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97A" w14:textId="77777777" w:rsidR="00EC55D5" w:rsidRDefault="00EC55D5" w:rsidP="00EC55D5">
      <w:pPr>
        <w:pStyle w:val="Tytu"/>
        <w:spacing w:line="240" w:lineRule="auto"/>
        <w:ind w:left="643"/>
        <w:jc w:val="left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           Ramowy program zajęć Studium Specjalizacyjnego</w:t>
      </w:r>
    </w:p>
    <w:p w14:paraId="4C608523" w14:textId="77777777" w:rsidR="00EC55D5" w:rsidRDefault="00EC55D5" w:rsidP="00EC55D5">
      <w:pPr>
        <w:pStyle w:val="Nagwek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Choroby Psów i Kotów</w:t>
      </w:r>
    </w:p>
    <w:p w14:paraId="2DE0650F" w14:textId="77777777" w:rsidR="00EC55D5" w:rsidRDefault="00EC55D5" w:rsidP="00EC55D5">
      <w:pPr>
        <w:pStyle w:val="Nagwek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 w:val="0"/>
          <w:bCs/>
          <w:sz w:val="32"/>
          <w:szCs w:val="32"/>
        </w:rPr>
        <w:t>w semestrze VI - Grupa XIX</w:t>
      </w:r>
    </w:p>
    <w:p w14:paraId="1491C605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Hlk152926602"/>
      <w:r>
        <w:rPr>
          <w:rFonts w:asciiTheme="minorHAnsi" w:hAnsiTheme="minorHAnsi" w:cstheme="minorHAnsi"/>
          <w:b/>
          <w:bCs/>
          <w:sz w:val="26"/>
          <w:szCs w:val="26"/>
        </w:rPr>
        <w:t>Zjazd I   23. 03. 2024 - 24. 03. 2024</w:t>
      </w:r>
    </w:p>
    <w:p w14:paraId="376671ED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</w:p>
    <w:bookmarkEnd w:id="0"/>
    <w:p w14:paraId="702D6F34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Wydział Medycyny Weterynaryjnej, sala ćwiczeń Katedry Diagnostyki Klinicznej</w:t>
      </w:r>
    </w:p>
    <w:p w14:paraId="1A10237E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82E4727" w14:textId="77777777" w:rsidR="00EC55D5" w:rsidRDefault="00EC55D5" w:rsidP="00EC55D5">
      <w:pPr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23. 03. 2024 - sobota, godz.10</w:t>
      </w:r>
      <w:r>
        <w:rPr>
          <w:rFonts w:asciiTheme="minorHAnsi" w:hAnsiTheme="minorHAnsi" w:cstheme="minorHAnsi"/>
          <w:b/>
          <w:sz w:val="26"/>
          <w:szCs w:val="26"/>
          <w:vertAlign w:val="superscript"/>
        </w:rPr>
        <w:t>00</w:t>
      </w:r>
    </w:p>
    <w:p w14:paraId="226C8DB8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Hematologia - mgr Wioletta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</w:rPr>
        <w:t>Krystkiewicz</w:t>
      </w:r>
      <w:proofErr w:type="spellEnd"/>
    </w:p>
    <w:p w14:paraId="39858AB6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3272ACD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zmiany ilościowe i jakościowe linii </w:t>
      </w:r>
      <w:proofErr w:type="spellStart"/>
      <w:r>
        <w:rPr>
          <w:rFonts w:asciiTheme="minorHAnsi" w:hAnsiTheme="minorHAnsi" w:cstheme="minorHAnsi"/>
          <w:sz w:val="26"/>
          <w:szCs w:val="26"/>
        </w:rPr>
        <w:t>białokrwinkowej</w:t>
      </w:r>
      <w:proofErr w:type="spellEnd"/>
    </w:p>
    <w:p w14:paraId="20A1EDA4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zmiany jakościowe i ilościowe linii </w:t>
      </w:r>
      <w:proofErr w:type="spellStart"/>
      <w:r>
        <w:rPr>
          <w:rFonts w:asciiTheme="minorHAnsi" w:hAnsiTheme="minorHAnsi" w:cstheme="minorHAnsi"/>
          <w:sz w:val="26"/>
          <w:szCs w:val="26"/>
        </w:rPr>
        <w:t>płytkotwórczej</w:t>
      </w:r>
      <w:proofErr w:type="spellEnd"/>
    </w:p>
    <w:p w14:paraId="7F266705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rozmaz krwi obwodowej - zajęcia praktyczne i interpretacja</w:t>
      </w:r>
    </w:p>
    <w:p w14:paraId="7F4B1EBA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algorytmy postępowania w niedokrwistości</w:t>
      </w:r>
    </w:p>
    <w:p w14:paraId="7FE6C5C5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- podstawy immunohematologii (próby krzyżowe, grupy krwi)</w:t>
      </w:r>
    </w:p>
    <w:p w14:paraId="533E0EAD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EC5E349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24. 03. 2024 - niedziela, godz. 9</w:t>
      </w:r>
      <w:r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00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</w:p>
    <w:p w14:paraId="58AD123A" w14:textId="77777777" w:rsidR="00EC55D5" w:rsidRDefault="00EC55D5" w:rsidP="00EC55D5">
      <w:pPr>
        <w:pStyle w:val="Nagwek2"/>
        <w:jc w:val="both"/>
        <w:rPr>
          <w:rFonts w:asciiTheme="minorHAnsi" w:eastAsia="Arial Unicode MS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>Choroby wątroby - prof. dr hab. Andrzej Rychlik</w:t>
      </w:r>
    </w:p>
    <w:p w14:paraId="02A12972" w14:textId="77777777" w:rsidR="00EC55D5" w:rsidRDefault="00EC55D5" w:rsidP="00EC55D5"/>
    <w:p w14:paraId="7BBF9CE1" w14:textId="77777777" w:rsidR="00EC55D5" w:rsidRDefault="00EC55D5" w:rsidP="00EC55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choroby  wątroby (niewydolność ostra i przewlekła, marskość, kamica, wodobrzusze)</w:t>
      </w:r>
    </w:p>
    <w:p w14:paraId="00F252DD" w14:textId="77777777" w:rsidR="00EC55D5" w:rsidRDefault="00EC55D5" w:rsidP="00EC55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żółtaczka (wątrobowa i </w:t>
      </w:r>
      <w:proofErr w:type="spellStart"/>
      <w:r>
        <w:rPr>
          <w:rFonts w:asciiTheme="minorHAnsi" w:hAnsiTheme="minorHAnsi" w:cstheme="minorHAnsi"/>
          <w:sz w:val="26"/>
          <w:szCs w:val="26"/>
        </w:rPr>
        <w:t>pozawątrobowa</w:t>
      </w:r>
      <w:proofErr w:type="spellEnd"/>
      <w:r>
        <w:rPr>
          <w:rFonts w:asciiTheme="minorHAnsi" w:hAnsiTheme="minorHAnsi" w:cstheme="minorHAnsi"/>
          <w:sz w:val="26"/>
          <w:szCs w:val="26"/>
        </w:rPr>
        <w:t>)</w:t>
      </w:r>
    </w:p>
    <w:p w14:paraId="6B619AB6" w14:textId="77777777" w:rsidR="00EC55D5" w:rsidRDefault="00EC55D5" w:rsidP="00EC55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diagnostyka laboratoryjna schorzeń wątroby i trzustki</w:t>
      </w:r>
    </w:p>
    <w:p w14:paraId="1A791B53" w14:textId="77777777" w:rsidR="00EC55D5" w:rsidRDefault="00EC55D5" w:rsidP="00EC55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żółtaczka (wątrobowa i </w:t>
      </w:r>
      <w:proofErr w:type="spellStart"/>
      <w:r>
        <w:rPr>
          <w:rFonts w:asciiTheme="minorHAnsi" w:hAnsiTheme="minorHAnsi" w:cstheme="minorHAnsi"/>
          <w:sz w:val="26"/>
          <w:szCs w:val="26"/>
        </w:rPr>
        <w:t>pozawątrobowa</w:t>
      </w:r>
      <w:proofErr w:type="spellEnd"/>
      <w:r>
        <w:rPr>
          <w:rFonts w:asciiTheme="minorHAnsi" w:hAnsiTheme="minorHAnsi" w:cstheme="minorHAnsi"/>
          <w:sz w:val="26"/>
          <w:szCs w:val="26"/>
        </w:rPr>
        <w:t>)</w:t>
      </w:r>
    </w:p>
    <w:p w14:paraId="331A110D" w14:textId="77777777" w:rsidR="00EC55D5" w:rsidRDefault="00EC55D5" w:rsidP="00EC55D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diagnostyka laboratoryjna schorzeń wątroby </w:t>
      </w:r>
    </w:p>
    <w:p w14:paraId="0A0CE7A8" w14:textId="77777777" w:rsidR="00EC55D5" w:rsidRDefault="00EC55D5" w:rsidP="00EC55D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14:paraId="2C1FD9E5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Zjazd II   25. 05. 2024 - 26. 05. 2024</w:t>
      </w:r>
    </w:p>
    <w:p w14:paraId="5CF6F311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08D7BAF5" w14:textId="77777777" w:rsidR="00EC55D5" w:rsidRDefault="00EC55D5" w:rsidP="00EC55D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25. 05. 2024 - </w:t>
      </w:r>
      <w:r>
        <w:rPr>
          <w:rFonts w:asciiTheme="minorHAnsi" w:hAnsiTheme="minorHAnsi" w:cstheme="minorHAnsi"/>
          <w:b/>
          <w:sz w:val="26"/>
          <w:szCs w:val="26"/>
        </w:rPr>
        <w:t>sobota, godz. 10</w:t>
      </w:r>
      <w:r>
        <w:rPr>
          <w:rFonts w:asciiTheme="minorHAnsi" w:hAnsiTheme="minorHAnsi" w:cstheme="minorHAnsi"/>
          <w:b/>
          <w:sz w:val="26"/>
          <w:szCs w:val="26"/>
          <w:vertAlign w:val="superscript"/>
        </w:rPr>
        <w:t>00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572BEC12" w14:textId="77777777" w:rsidR="00EC55D5" w:rsidRDefault="00EC55D5" w:rsidP="00EC55D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Stomatologia - dr wet.  Grzegorz </w:t>
      </w:r>
      <w:proofErr w:type="spellStart"/>
      <w:r>
        <w:rPr>
          <w:rFonts w:asciiTheme="minorHAnsi" w:hAnsiTheme="minorHAnsi" w:cstheme="minorHAnsi"/>
          <w:b/>
          <w:bCs/>
          <w:sz w:val="26"/>
          <w:szCs w:val="26"/>
        </w:rPr>
        <w:t>Sapikowski</w:t>
      </w:r>
      <w:proofErr w:type="spellEnd"/>
    </w:p>
    <w:p w14:paraId="4B0C48AD" w14:textId="77777777" w:rsidR="00EC55D5" w:rsidRDefault="00EC55D5" w:rsidP="00EC55D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314D0265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anatomia jamy ustnej w ujęciu praktycznym</w:t>
      </w:r>
    </w:p>
    <w:p w14:paraId="7261A598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schemat badania pacjenta stomatologicznego</w:t>
      </w:r>
    </w:p>
    <w:p w14:paraId="271AAE4F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zaburzenia wielkości kształtu i powierzchni zębów</w:t>
      </w:r>
    </w:p>
    <w:p w14:paraId="459DCA5D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urazy zębów</w:t>
      </w:r>
    </w:p>
    <w:p w14:paraId="51693E6E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ekstrakcje</w:t>
      </w:r>
    </w:p>
    <w:p w14:paraId="4D8CEA56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ortodoncja</w:t>
      </w:r>
    </w:p>
    <w:p w14:paraId="3206C00E" w14:textId="77777777" w:rsidR="00EC55D5" w:rsidRDefault="00EC55D5" w:rsidP="00EC55D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wstęp do </w:t>
      </w:r>
      <w:proofErr w:type="spellStart"/>
      <w:r>
        <w:rPr>
          <w:rFonts w:asciiTheme="minorHAnsi" w:hAnsiTheme="minorHAnsi" w:cstheme="minorHAnsi"/>
          <w:sz w:val="26"/>
          <w:szCs w:val="26"/>
        </w:rPr>
        <w:t>peridontopatii</w:t>
      </w:r>
      <w:proofErr w:type="spellEnd"/>
    </w:p>
    <w:p w14:paraId="4802B89F" w14:textId="77777777" w:rsidR="00EC55D5" w:rsidRDefault="00EC55D5" w:rsidP="00EC55D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14:paraId="2B7175F1" w14:textId="77777777" w:rsidR="00EC55D5" w:rsidRDefault="00EC55D5" w:rsidP="00EC55D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</w:p>
    <w:p w14:paraId="3AC671A6" w14:textId="77777777" w:rsidR="00EC55D5" w:rsidRDefault="00EC55D5" w:rsidP="00EC55D5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A02B1A3" w14:textId="77777777" w:rsidR="00EC55D5" w:rsidRDefault="00EC55D5" w:rsidP="00EC55D5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465AD3C" w14:textId="77777777" w:rsidR="00EC55D5" w:rsidRDefault="00EC55D5" w:rsidP="00EC55D5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6"/>
          <w:szCs w:val="26"/>
          <w:vertAlign w:val="superscript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26. 05. 2024 - niedziela, godz.9</w:t>
      </w:r>
      <w:r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00</w:t>
      </w:r>
    </w:p>
    <w:p w14:paraId="4BB3834E" w14:textId="77777777" w:rsidR="00EC55D5" w:rsidRDefault="00EC55D5" w:rsidP="00EC55D5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Organizacja, zarządzanie i prawo w ZLZ - dr wet. Izabela Babińska</w:t>
      </w:r>
    </w:p>
    <w:p w14:paraId="40C11D21" w14:textId="77777777" w:rsidR="00EC55D5" w:rsidRDefault="00EC55D5" w:rsidP="00EC55D5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Podstawowe akty prawne regulujące wykonywanie zawodu lek. wet.</w:t>
      </w:r>
    </w:p>
    <w:p w14:paraId="4B875401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ustawa o zawodzie lekarza weterynarii i izbach lekarsko weterynaryjnych</w:t>
      </w:r>
    </w:p>
    <w:p w14:paraId="21AE7C1D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ustawa o zakładach leczniczych dla zwierząt wraz z rozporządzeniami wykonawczymi</w:t>
      </w:r>
    </w:p>
    <w:p w14:paraId="3DDC1E88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ustawa o ochronie zdrowia zwierząt i zwalczaniu chorób zakaźnych zwierząt</w:t>
      </w:r>
    </w:p>
    <w:p w14:paraId="408C1183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ustawa Prawo farmaceutyczne</w:t>
      </w:r>
    </w:p>
    <w:p w14:paraId="58889AB7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ustawa o zwalczaniu narkomani</w:t>
      </w:r>
    </w:p>
    <w:p w14:paraId="0BA44D4E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kodeks etyki lekarza weterynarii</w:t>
      </w:r>
    </w:p>
    <w:p w14:paraId="39364F40" w14:textId="77777777" w:rsidR="00EC55D5" w:rsidRDefault="00EC55D5" w:rsidP="00EC55D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odpowiedzialność cywilna i zawodowa lekarzy weterynarii</w:t>
      </w:r>
    </w:p>
    <w:p w14:paraId="738B20A4" w14:textId="77777777" w:rsidR="00EC55D5" w:rsidRDefault="00EC55D5" w:rsidP="00EC55D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Podstawy zarządzania w ZLZ</w:t>
      </w:r>
    </w:p>
    <w:p w14:paraId="3B701DFA" w14:textId="77777777" w:rsidR="00EC55D5" w:rsidRDefault="00EC55D5" w:rsidP="00EC55D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jak liczyć koszty naszej działalności</w:t>
      </w:r>
    </w:p>
    <w:p w14:paraId="573AD6F6" w14:textId="77777777" w:rsidR="00EC55D5" w:rsidRDefault="00EC55D5" w:rsidP="00EC55D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jak ustalać ceny naszych usług</w:t>
      </w:r>
    </w:p>
    <w:p w14:paraId="07557EBA" w14:textId="77777777" w:rsidR="00EC55D5" w:rsidRDefault="00EC55D5" w:rsidP="00EC55D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 to znaczy dobry serwis dla klienta</w:t>
      </w:r>
    </w:p>
    <w:p w14:paraId="75EB5380" w14:textId="77777777" w:rsidR="00EC55D5" w:rsidRDefault="00EC55D5" w:rsidP="00EC55D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jakość i standardy usług w ZLZ</w:t>
      </w:r>
    </w:p>
    <w:p w14:paraId="5FEF3C9A" w14:textId="77777777" w:rsidR="00EC55D5" w:rsidRDefault="00EC55D5" w:rsidP="00EC55D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podstawy zarządzania personelem</w:t>
      </w:r>
    </w:p>
    <w:p w14:paraId="77F4B762" w14:textId="77777777" w:rsidR="00EC55D5" w:rsidRDefault="00EC55D5" w:rsidP="00EC55D5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organizacja pracy w ZLZ</w:t>
      </w:r>
    </w:p>
    <w:p w14:paraId="022C29D5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734D9456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Zjazd III  15.06. 2024 - 16.06. 2024</w:t>
      </w:r>
    </w:p>
    <w:p w14:paraId="02409DC9" w14:textId="77777777" w:rsidR="00EC55D5" w:rsidRDefault="00EC55D5" w:rsidP="00EC55D5">
      <w:pPr>
        <w:rPr>
          <w:rFonts w:asciiTheme="minorHAnsi" w:hAnsiTheme="minorHAnsi" w:cstheme="minorHAnsi"/>
          <w:sz w:val="26"/>
          <w:szCs w:val="26"/>
        </w:rPr>
      </w:pPr>
    </w:p>
    <w:p w14:paraId="03F1D9DA" w14:textId="77777777" w:rsidR="00EC55D5" w:rsidRDefault="00EC55D5" w:rsidP="00EC55D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15. 06. 2024 - sobota, godz. 10</w:t>
      </w:r>
      <w:r>
        <w:rPr>
          <w:rFonts w:asciiTheme="minorHAnsi" w:hAnsiTheme="minorHAnsi" w:cstheme="minorHAnsi"/>
          <w:b/>
          <w:sz w:val="26"/>
          <w:szCs w:val="26"/>
          <w:vertAlign w:val="superscript"/>
        </w:rPr>
        <w:t>00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03F2BA7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Choroby żołądka, jelit </w:t>
      </w:r>
      <w:r>
        <w:rPr>
          <w:rFonts w:ascii="Calibri" w:hAnsi="Calibri" w:cs="Calibri"/>
          <w:b/>
          <w:bCs/>
          <w:sz w:val="26"/>
          <w:szCs w:val="26"/>
        </w:rPr>
        <w:t>- prof. dr hab. Andrzej Rychlik</w:t>
      </w:r>
    </w:p>
    <w:p w14:paraId="427AA3FD" w14:textId="77777777" w:rsidR="00EC55D5" w:rsidRDefault="00EC55D5" w:rsidP="00EC55D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wymioty, ich znaczenie rozpoznawcze, zasady przeciwdziałania</w:t>
      </w:r>
    </w:p>
    <w:p w14:paraId="75F1F50D" w14:textId="77777777" w:rsidR="00EC55D5" w:rsidRDefault="00EC55D5" w:rsidP="00EC55D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choroby przełyku</w:t>
      </w:r>
    </w:p>
    <w:p w14:paraId="5E52F340" w14:textId="77777777" w:rsidR="00EC55D5" w:rsidRDefault="00EC55D5" w:rsidP="00EC55D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choroby żołądka i jelit</w:t>
      </w:r>
    </w:p>
    <w:p w14:paraId="2F4ABE16" w14:textId="77777777" w:rsidR="00EC55D5" w:rsidRDefault="00EC55D5" w:rsidP="00EC55D5">
      <w:pPr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zasady postępowania terapeutycznego - biegunka ostra i przewlekła (przyczyny, zasady różnicowania i  postępowania, dieta)</w:t>
      </w:r>
    </w:p>
    <w:p w14:paraId="616B11AE" w14:textId="77777777" w:rsidR="00EC55D5" w:rsidRDefault="00EC55D5" w:rsidP="00EC55D5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6392292F" w14:textId="77777777" w:rsidR="00EC55D5" w:rsidRDefault="00EC55D5" w:rsidP="00EC55D5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16. 06. 2022 -  niedziela, godz. 9</w:t>
      </w:r>
      <w:r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 xml:space="preserve">00 </w:t>
      </w:r>
    </w:p>
    <w:p w14:paraId="7942DC44" w14:textId="77777777" w:rsidR="00EC55D5" w:rsidRDefault="00EC55D5" w:rsidP="00EC55D5">
      <w:pPr>
        <w:pStyle w:val="Tekstpodstawowy"/>
        <w:spacing w:line="240" w:lineRule="auto"/>
        <w:rPr>
          <w:rFonts w:ascii="Calibri" w:hAnsi="Calibri" w:cs="Calibr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Podstawy intensywnej terapii psów i kotów. </w:t>
      </w:r>
      <w:r>
        <w:rPr>
          <w:rFonts w:asciiTheme="minorHAnsi" w:hAnsiTheme="minorHAnsi" w:cstheme="minorHAnsi"/>
          <w:b/>
          <w:sz w:val="26"/>
          <w:szCs w:val="26"/>
        </w:rPr>
        <w:t xml:space="preserve">Zaburzenia gospodarki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wodno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 xml:space="preserve"> - elektrolitowej i równowagi kwasowo - zasadowej.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Płynoterapia</w:t>
      </w:r>
      <w:proofErr w:type="spellEnd"/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- dr wet. Małgorzata </w:t>
      </w:r>
      <w:proofErr w:type="spellStart"/>
      <w:r>
        <w:rPr>
          <w:rFonts w:ascii="Calibri" w:hAnsi="Calibri" w:cs="Calibri"/>
          <w:b/>
          <w:bCs/>
          <w:sz w:val="26"/>
          <w:szCs w:val="26"/>
        </w:rPr>
        <w:t>Kander</w:t>
      </w:r>
      <w:proofErr w:type="spellEnd"/>
    </w:p>
    <w:p w14:paraId="150927FF" w14:textId="77777777" w:rsidR="00EC55D5" w:rsidRDefault="00EC55D5" w:rsidP="00EC55D5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zaburzenia </w:t>
      </w:r>
      <w:proofErr w:type="spellStart"/>
      <w:r>
        <w:rPr>
          <w:rFonts w:asciiTheme="minorHAnsi" w:hAnsiTheme="minorHAnsi" w:cstheme="minorHAnsi"/>
          <w:sz w:val="26"/>
          <w:szCs w:val="26"/>
        </w:rPr>
        <w:t>wodno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- elektrolitowe: sód, potas, wapń, fosfor</w:t>
      </w:r>
    </w:p>
    <w:p w14:paraId="1B502EE4" w14:textId="77777777" w:rsidR="00EC55D5" w:rsidRDefault="00EC55D5" w:rsidP="00EC55D5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zaburzenia równowagi kwasowo – zasadowej: metaboliczne, oddechowe    oraz mieszane zaburzenia RKZ</w:t>
      </w:r>
    </w:p>
    <w:p w14:paraId="6E239EB7" w14:textId="77777777" w:rsidR="00EC55D5" w:rsidRDefault="00EC55D5" w:rsidP="00EC55D5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płynoterapia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: wprowadzenie do </w:t>
      </w:r>
      <w:proofErr w:type="spellStart"/>
      <w:r>
        <w:rPr>
          <w:rFonts w:asciiTheme="minorHAnsi" w:hAnsiTheme="minorHAnsi" w:cstheme="minorHAnsi"/>
          <w:sz w:val="26"/>
          <w:szCs w:val="26"/>
        </w:rPr>
        <w:t>płynoterapii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techniczne aspekty </w:t>
      </w:r>
      <w:proofErr w:type="spellStart"/>
      <w:r>
        <w:rPr>
          <w:rFonts w:asciiTheme="minorHAnsi" w:hAnsiTheme="minorHAnsi" w:cstheme="minorHAnsi"/>
          <w:sz w:val="26"/>
          <w:szCs w:val="26"/>
        </w:rPr>
        <w:t>płynoterapii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,  monitoring i komplikacje </w:t>
      </w:r>
      <w:proofErr w:type="spellStart"/>
      <w:r>
        <w:rPr>
          <w:rFonts w:asciiTheme="minorHAnsi" w:hAnsiTheme="minorHAnsi" w:cstheme="minorHAnsi"/>
          <w:sz w:val="26"/>
          <w:szCs w:val="26"/>
        </w:rPr>
        <w:t>płynoterapia</w:t>
      </w:r>
      <w:proofErr w:type="spellEnd"/>
    </w:p>
    <w:p w14:paraId="678CD408" w14:textId="77777777" w:rsidR="00EC55D5" w:rsidRDefault="00EC55D5" w:rsidP="00EC55D5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proofErr w:type="spellStart"/>
      <w:r>
        <w:rPr>
          <w:rFonts w:asciiTheme="minorHAnsi" w:hAnsiTheme="minorHAnsi" w:cstheme="minorHAnsi"/>
          <w:sz w:val="26"/>
          <w:szCs w:val="26"/>
        </w:rPr>
        <w:t>płynoterapia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w zaburzeniach gastroenterologicznych i chorobach trzustki.</w:t>
      </w:r>
    </w:p>
    <w:p w14:paraId="20AF12FF" w14:textId="77777777" w:rsidR="00EC55D5" w:rsidRDefault="00EC55D5" w:rsidP="00EC55D5">
      <w:pPr>
        <w:pStyle w:val="Tekstpodstawowy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stosowanie płynów elektrolitowych w chorobach wątroby, nerek, serca, zaburzeniach metabolicznych oraz leczenie wstrząsu</w:t>
      </w:r>
    </w:p>
    <w:p w14:paraId="77787D2D" w14:textId="77777777" w:rsidR="00EC55D5" w:rsidRDefault="00EC55D5" w:rsidP="00EC55D5">
      <w:pPr>
        <w:overflowPunct w:val="0"/>
        <w:autoSpaceDE w:val="0"/>
        <w:autoSpaceDN w:val="0"/>
        <w:adjustRightInd w:val="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Uroczyste zakończenie Studium Specjalizacyjnego</w:t>
      </w:r>
    </w:p>
    <w:p w14:paraId="64671E8F" w14:textId="77777777" w:rsidR="00EC55D5" w:rsidRDefault="00EC55D5" w:rsidP="00EC55D5">
      <w:pPr>
        <w:overflowPunct w:val="0"/>
        <w:autoSpaceDE w:val="0"/>
        <w:autoSpaceDN w:val="0"/>
        <w:adjustRightInd w:val="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Wręczenie Dyplomów</w:t>
      </w:r>
    </w:p>
    <w:p w14:paraId="630C2D7D" w14:textId="77777777" w:rsidR="00EC55D5" w:rsidRDefault="00EC55D5" w:rsidP="00EC55D5">
      <w:pPr>
        <w:overflowPunct w:val="0"/>
        <w:autoSpaceDE w:val="0"/>
        <w:autoSpaceDN w:val="0"/>
        <w:adjustRightInd w:val="0"/>
        <w:ind w:left="283"/>
        <w:jc w:val="both"/>
        <w:rPr>
          <w:b/>
          <w:sz w:val="28"/>
          <w:szCs w:val="28"/>
        </w:rPr>
      </w:pPr>
    </w:p>
    <w:p w14:paraId="6539F092" w14:textId="77777777" w:rsidR="00EC55D5" w:rsidRDefault="00EC55D5" w:rsidP="00EC55D5">
      <w:pPr>
        <w:overflowPunct w:val="0"/>
        <w:autoSpaceDE w:val="0"/>
        <w:autoSpaceDN w:val="0"/>
        <w:adjustRightInd w:val="0"/>
        <w:ind w:left="283"/>
        <w:jc w:val="both"/>
        <w:rPr>
          <w:b/>
          <w:sz w:val="28"/>
          <w:szCs w:val="28"/>
        </w:rPr>
      </w:pPr>
    </w:p>
    <w:p w14:paraId="7ACEFAE9" w14:textId="77777777" w:rsidR="00EC55D5" w:rsidRDefault="00EC55D5" w:rsidP="00EC55D5">
      <w:pPr>
        <w:rPr>
          <w:rFonts w:ascii="Calibri" w:hAnsi="Calibri" w:cs="Calibri"/>
          <w:sz w:val="28"/>
          <w:szCs w:val="28"/>
        </w:rPr>
      </w:pPr>
    </w:p>
    <w:p w14:paraId="717CAFBB" w14:textId="77777777" w:rsidR="00EC55D5" w:rsidRDefault="00EC55D5" w:rsidP="00EC55D5">
      <w:pPr>
        <w:rPr>
          <w:rFonts w:ascii="Calibri" w:hAnsi="Calibri" w:cs="Calibri"/>
        </w:rPr>
      </w:pPr>
    </w:p>
    <w:p w14:paraId="576E9923" w14:textId="77777777" w:rsidR="00EC55D5" w:rsidRDefault="00EC55D5" w:rsidP="00EC55D5">
      <w:pPr>
        <w:rPr>
          <w:rFonts w:ascii="Calibri" w:hAnsi="Calibri" w:cs="Calibri"/>
        </w:rPr>
      </w:pPr>
    </w:p>
    <w:p w14:paraId="48F5A576" w14:textId="77777777" w:rsidR="00EC55D5" w:rsidRDefault="00EC55D5" w:rsidP="00EC55D5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2D9803A" w14:textId="77777777" w:rsidR="00EC55D5" w:rsidRDefault="00EC55D5" w:rsidP="00EC55D5">
      <w:pPr>
        <w:rPr>
          <w:rFonts w:asciiTheme="minorHAnsi" w:hAnsiTheme="minorHAnsi" w:cstheme="minorHAnsi"/>
          <w:sz w:val="26"/>
          <w:szCs w:val="26"/>
        </w:rPr>
      </w:pPr>
    </w:p>
    <w:p w14:paraId="3D18FB2D" w14:textId="77777777" w:rsidR="00EC55D5" w:rsidRDefault="00EC55D5" w:rsidP="00EC55D5">
      <w:pPr>
        <w:rPr>
          <w:rFonts w:asciiTheme="minorHAnsi" w:hAnsiTheme="minorHAnsi" w:cstheme="minorHAnsi"/>
          <w:sz w:val="26"/>
          <w:szCs w:val="26"/>
        </w:rPr>
      </w:pPr>
    </w:p>
    <w:p w14:paraId="0268B97B" w14:textId="77777777" w:rsidR="00EC55D5" w:rsidRDefault="00EC55D5" w:rsidP="00EC55D5">
      <w:pPr>
        <w:tabs>
          <w:tab w:val="left" w:pos="993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3B5259DB" w14:textId="77777777" w:rsidR="00D117D7" w:rsidRDefault="00D117D7"/>
    <w:sectPr w:rsidR="00D1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ABA"/>
    <w:multiLevelType w:val="hybridMultilevel"/>
    <w:tmpl w:val="B576F5A4"/>
    <w:lvl w:ilvl="0" w:tplc="0EC6FCD8">
      <w:start w:val="18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1" w15:restartNumberingAfterBreak="0">
    <w:nsid w:val="100B1BEE"/>
    <w:multiLevelType w:val="hybridMultilevel"/>
    <w:tmpl w:val="64C69784"/>
    <w:lvl w:ilvl="0" w:tplc="0EC6FCD8">
      <w:start w:val="18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Segoe UI Emoji" w:hAnsi="Segoe UI Emoji" w:hint="default"/>
      </w:rPr>
    </w:lvl>
  </w:abstractNum>
  <w:abstractNum w:abstractNumId="2" w15:restartNumberingAfterBreak="0">
    <w:nsid w:val="154B0E42"/>
    <w:multiLevelType w:val="hybridMultilevel"/>
    <w:tmpl w:val="43127348"/>
    <w:lvl w:ilvl="0" w:tplc="0EC6FCD8">
      <w:start w:val="18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Arial Unicode MS" w:hAnsi="Arial Unicode MS" w:cs="Arial Unicode MS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Arial Unicode MS" w:hAnsi="Arial Unicode MS" w:cs="Arial Unicode MS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Arial Unicode MS" w:hAnsi="Arial Unicode MS" w:cs="Arial Unicode MS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Segoe UI Emoji" w:hAnsi="Segoe UI Emoji" w:hint="default"/>
      </w:rPr>
    </w:lvl>
  </w:abstractNum>
  <w:abstractNum w:abstractNumId="3" w15:restartNumberingAfterBreak="0">
    <w:nsid w:val="34427C12"/>
    <w:multiLevelType w:val="hybridMultilevel"/>
    <w:tmpl w:val="17EAC7C2"/>
    <w:lvl w:ilvl="0" w:tplc="E984EA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egoe UI Emoji" w:hAnsi="Segoe UI Emoji" w:hint="default"/>
      </w:rPr>
    </w:lvl>
  </w:abstractNum>
  <w:abstractNum w:abstractNumId="4" w15:restartNumberingAfterBreak="0">
    <w:nsid w:val="432C3CA2"/>
    <w:multiLevelType w:val="hybridMultilevel"/>
    <w:tmpl w:val="8AE63B4E"/>
    <w:lvl w:ilvl="0" w:tplc="0EC6FCD8">
      <w:start w:val="18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416C"/>
    <w:multiLevelType w:val="hybridMultilevel"/>
    <w:tmpl w:val="70C236BE"/>
    <w:lvl w:ilvl="0" w:tplc="0EC6FCD8">
      <w:start w:val="18"/>
      <w:numFmt w:val="bullet"/>
      <w:lvlText w:val="-"/>
      <w:lvlJc w:val="left"/>
      <w:pPr>
        <w:ind w:left="720" w:hanging="360"/>
      </w:pPr>
      <w:rPr>
        <w:rFonts w:ascii="Arial Unicode MS" w:hAnsi="Arial Unicode MS" w:cs="Arial Unicode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Segoe UI Emoji" w:hAnsi="Segoe UI Emoj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Segoe UI Emoji" w:hAnsi="Segoe UI Emoji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Segoe UI Emoji" w:hAnsi="Segoe UI Emoji" w:hint="default"/>
      </w:rPr>
    </w:lvl>
  </w:abstractNum>
  <w:num w:numId="1" w16cid:durableId="1951951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146800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7339146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028930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808701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04990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5"/>
    <w:rsid w:val="00D117D7"/>
    <w:rsid w:val="00E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AC1C"/>
  <w15:chartTrackingRefBased/>
  <w15:docId w15:val="{39CFE6B0-6F43-434B-A781-53AAC89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5D5"/>
    <w:pPr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C55D5"/>
    <w:pPr>
      <w:keepNext/>
      <w:spacing w:line="360" w:lineRule="auto"/>
      <w:jc w:val="center"/>
      <w:outlineLvl w:val="0"/>
    </w:pPr>
    <w:rPr>
      <w:rFonts w:eastAsia="Segoe UI Emoji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55D5"/>
    <w:pPr>
      <w:keepNext/>
      <w:overflowPunct w:val="0"/>
      <w:autoSpaceDE w:val="0"/>
      <w:autoSpaceDN w:val="0"/>
      <w:adjustRightInd w:val="0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5D5"/>
    <w:rPr>
      <w:rFonts w:ascii="Arial Unicode MS" w:eastAsia="Segoe UI Emoji" w:hAnsi="Arial Unicode MS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EC55D5"/>
    <w:rPr>
      <w:rFonts w:ascii="Arial Unicode MS" w:eastAsia="Times New Roman" w:hAnsi="Arial Unicode MS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semiHidden/>
    <w:unhideWhenUsed/>
    <w:rsid w:val="00EC55D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EC55D5"/>
    <w:pPr>
      <w:spacing w:line="360" w:lineRule="auto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C55D5"/>
    <w:rPr>
      <w:rFonts w:ascii="Arial Unicode MS" w:eastAsia="Arial Unicode MS" w:hAnsi="Arial Unicode MS" w:cs="Arial Unicode MS"/>
      <w:b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C55D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55D5"/>
    <w:rPr>
      <w:rFonts w:ascii="Arial Unicode MS" w:eastAsia="Arial Unicode MS" w:hAnsi="Arial Unicode MS" w:cs="Arial Unicode MS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Nieradka</dc:creator>
  <cp:keywords/>
  <dc:description/>
  <cp:lastModifiedBy>Renata Nieradka</cp:lastModifiedBy>
  <cp:revision>1</cp:revision>
  <dcterms:created xsi:type="dcterms:W3CDTF">2023-12-08T10:27:00Z</dcterms:created>
  <dcterms:modified xsi:type="dcterms:W3CDTF">2023-12-08T10:28:00Z</dcterms:modified>
</cp:coreProperties>
</file>