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B" w:rsidRDefault="00C30EBB" w:rsidP="00E80B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0EBB">
        <w:rPr>
          <w:rFonts w:ascii="Arial" w:hAnsi="Arial" w:cs="Arial"/>
          <w:b/>
          <w:sz w:val="24"/>
          <w:szCs w:val="24"/>
        </w:rPr>
        <w:t>Sprawozdanie z Ogólnopolskiej Konferencji Naukowej</w:t>
      </w:r>
    </w:p>
    <w:p w:rsidR="00C30EBB" w:rsidRPr="00E80B37" w:rsidRDefault="00C30EBB" w:rsidP="00E80B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0EBB">
        <w:rPr>
          <w:rFonts w:ascii="Arial" w:hAnsi="Arial" w:cs="Arial"/>
          <w:b/>
          <w:sz w:val="24"/>
          <w:szCs w:val="24"/>
        </w:rPr>
        <w:t>„Konsument w świecie reklamy”</w:t>
      </w:r>
      <w:r>
        <w:rPr>
          <w:rFonts w:ascii="Arial" w:hAnsi="Arial" w:cs="Arial"/>
          <w:b/>
          <w:sz w:val="24"/>
          <w:szCs w:val="24"/>
        </w:rPr>
        <w:t>-</w:t>
      </w:r>
      <w:r w:rsidRPr="00C30EBB">
        <w:rPr>
          <w:rFonts w:ascii="Arial" w:hAnsi="Arial" w:cs="Arial"/>
          <w:b/>
          <w:sz w:val="24"/>
          <w:szCs w:val="24"/>
        </w:rPr>
        <w:t xml:space="preserve"> 13 marca 2013 roku</w:t>
      </w:r>
      <w:bookmarkStart w:id="0" w:name="_GoBack"/>
      <w:bookmarkEnd w:id="0"/>
    </w:p>
    <w:p w:rsidR="00CC6B6E" w:rsidRDefault="00C30EBB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EBB">
        <w:rPr>
          <w:rFonts w:ascii="Arial" w:hAnsi="Arial" w:cs="Arial"/>
          <w:sz w:val="24"/>
          <w:szCs w:val="24"/>
        </w:rPr>
        <w:t>Studenckie Koło Naukowe Ochrony Praw Konsumenta wraz z Katedrą Prawa Gospodarczego Wydziału Prawa i Administracji Uniwersytetu Warmińsko-Mazurskiego w Olsztynie w dniu 13 marca 2013 roku zorganizowało Ogólnopolską Konferencję Naukową „Konsument w Świe</w:t>
      </w:r>
      <w:r w:rsidR="009B7E49">
        <w:rPr>
          <w:rFonts w:ascii="Arial" w:hAnsi="Arial" w:cs="Arial"/>
          <w:sz w:val="24"/>
          <w:szCs w:val="24"/>
        </w:rPr>
        <w:t>cie reklamy”. W</w:t>
      </w:r>
      <w:r w:rsidRPr="00C30EBB">
        <w:rPr>
          <w:rFonts w:ascii="Arial" w:hAnsi="Arial" w:cs="Arial"/>
          <w:sz w:val="24"/>
          <w:szCs w:val="24"/>
        </w:rPr>
        <w:t>ydarzenia</w:t>
      </w:r>
      <w:r w:rsidR="009B7E49">
        <w:rPr>
          <w:rFonts w:ascii="Arial" w:hAnsi="Arial" w:cs="Arial"/>
          <w:sz w:val="24"/>
          <w:szCs w:val="24"/>
        </w:rPr>
        <w:t xml:space="preserve"> to miało charakter cykliczny, a jego organizacja</w:t>
      </w:r>
      <w:r w:rsidRPr="00C30EBB">
        <w:rPr>
          <w:rFonts w:ascii="Arial" w:hAnsi="Arial" w:cs="Arial"/>
          <w:sz w:val="24"/>
          <w:szCs w:val="24"/>
        </w:rPr>
        <w:t xml:space="preserve"> był</w:t>
      </w:r>
      <w:r>
        <w:rPr>
          <w:rFonts w:ascii="Arial" w:hAnsi="Arial" w:cs="Arial"/>
          <w:sz w:val="24"/>
          <w:szCs w:val="24"/>
        </w:rPr>
        <w:t>a ściśle powiązana z obchodami Światowego</w:t>
      </w:r>
      <w:r w:rsidRPr="00C30EBB">
        <w:rPr>
          <w:rFonts w:ascii="Arial" w:hAnsi="Arial" w:cs="Arial"/>
          <w:sz w:val="24"/>
          <w:szCs w:val="24"/>
        </w:rPr>
        <w:t xml:space="preserve"> Dn</w:t>
      </w:r>
      <w:r>
        <w:rPr>
          <w:rFonts w:ascii="Arial" w:hAnsi="Arial" w:cs="Arial"/>
          <w:sz w:val="24"/>
          <w:szCs w:val="24"/>
        </w:rPr>
        <w:t>ia</w:t>
      </w:r>
      <w:r w:rsidRPr="00C30EBB">
        <w:rPr>
          <w:rFonts w:ascii="Arial" w:hAnsi="Arial" w:cs="Arial"/>
          <w:sz w:val="24"/>
          <w:szCs w:val="24"/>
        </w:rPr>
        <w:t xml:space="preserve"> Konsumenta. </w:t>
      </w:r>
      <w:r w:rsidR="00F014A8">
        <w:rPr>
          <w:rFonts w:ascii="Arial" w:hAnsi="Arial" w:cs="Arial"/>
          <w:sz w:val="24"/>
          <w:szCs w:val="24"/>
        </w:rPr>
        <w:t xml:space="preserve">Konferencja miała na celu </w:t>
      </w:r>
      <w:r w:rsidR="00F014A8" w:rsidRPr="00F014A8">
        <w:rPr>
          <w:rFonts w:ascii="Arial" w:eastAsia="Times New Roman" w:hAnsi="Arial" w:cs="Arial"/>
          <w:sz w:val="24"/>
          <w:szCs w:val="24"/>
          <w:lang w:eastAsia="pl-PL"/>
        </w:rPr>
        <w:t>prezentację dorobku naukowego oraz wymiany poglądów przedstawicieli nauki i praktyki. Swoją tematyką konferencja dotykała  aktualne problemy  dotyczące ochrony konsumentów w szczególności na rynku żywności, usług finansowych, turystycznych, rynku farmaceutycznym oraz w handlu elektronicznym.</w:t>
      </w:r>
      <w:r w:rsidRPr="00F014A8">
        <w:rPr>
          <w:rFonts w:ascii="Arial" w:hAnsi="Arial" w:cs="Arial"/>
          <w:sz w:val="24"/>
          <w:szCs w:val="24"/>
        </w:rPr>
        <w:t xml:space="preserve"> </w:t>
      </w:r>
      <w:r w:rsidR="00637E8F">
        <w:rPr>
          <w:rFonts w:ascii="Arial" w:hAnsi="Arial" w:cs="Arial"/>
          <w:sz w:val="24"/>
          <w:szCs w:val="24"/>
        </w:rPr>
        <w:t xml:space="preserve"> </w:t>
      </w:r>
      <w:r w:rsidRPr="00C30EBB">
        <w:rPr>
          <w:rFonts w:ascii="Arial" w:hAnsi="Arial" w:cs="Arial"/>
          <w:sz w:val="24"/>
          <w:szCs w:val="24"/>
        </w:rPr>
        <w:t>Patronat nad Konferencją objął Prezydent Miasta Olsztyn, Rektor Uniwersytetu Warmińsko-Mazurskiego, Dziekan Wydziału Prawa i Administracji UWM w</w:t>
      </w:r>
      <w:r w:rsidR="00637E8F">
        <w:rPr>
          <w:rFonts w:ascii="Arial" w:hAnsi="Arial" w:cs="Arial"/>
          <w:sz w:val="24"/>
          <w:szCs w:val="24"/>
        </w:rPr>
        <w:t xml:space="preserve"> Olsztynie oraz Komisja Nadzoru </w:t>
      </w:r>
      <w:r w:rsidRPr="00C30EBB">
        <w:rPr>
          <w:rFonts w:ascii="Arial" w:hAnsi="Arial" w:cs="Arial"/>
          <w:sz w:val="24"/>
          <w:szCs w:val="24"/>
        </w:rPr>
        <w:t>Finansowego.</w:t>
      </w:r>
      <w:r w:rsidR="00637E8F">
        <w:rPr>
          <w:rFonts w:ascii="Arial" w:hAnsi="Arial" w:cs="Arial"/>
          <w:sz w:val="24"/>
          <w:szCs w:val="24"/>
        </w:rPr>
        <w:t xml:space="preserve"> </w:t>
      </w:r>
      <w:r w:rsidR="00CC6B6E">
        <w:rPr>
          <w:rFonts w:ascii="Arial" w:hAnsi="Arial" w:cs="Arial"/>
          <w:sz w:val="24"/>
          <w:szCs w:val="24"/>
        </w:rPr>
        <w:t xml:space="preserve">Ze względu na dużą liczbę prelegentów oraz </w:t>
      </w:r>
      <w:r w:rsidR="00F014A8">
        <w:rPr>
          <w:rFonts w:ascii="Arial" w:hAnsi="Arial" w:cs="Arial"/>
          <w:sz w:val="24"/>
          <w:szCs w:val="24"/>
        </w:rPr>
        <w:t>różnorodną</w:t>
      </w:r>
      <w:r w:rsidR="00CC6B6E">
        <w:rPr>
          <w:rFonts w:ascii="Arial" w:hAnsi="Arial" w:cs="Arial"/>
          <w:sz w:val="24"/>
          <w:szCs w:val="24"/>
        </w:rPr>
        <w:t xml:space="preserve"> tematykę konferencja została podzielona na dwa panele. </w:t>
      </w:r>
      <w:r w:rsidR="00F014A8">
        <w:rPr>
          <w:rFonts w:ascii="Arial" w:hAnsi="Arial" w:cs="Arial"/>
          <w:sz w:val="24"/>
          <w:szCs w:val="24"/>
        </w:rPr>
        <w:t xml:space="preserve">W pierwszym panelu głos zabierali pracownicy takich ośrodków w Polsce jak </w:t>
      </w:r>
      <w:r w:rsidR="009B7E49">
        <w:rPr>
          <w:rFonts w:ascii="Arial" w:hAnsi="Arial" w:cs="Arial"/>
          <w:sz w:val="24"/>
          <w:szCs w:val="24"/>
        </w:rPr>
        <w:t>:</w:t>
      </w:r>
    </w:p>
    <w:p w:rsidR="00035E4D" w:rsidRDefault="00035E4D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-Uniwersytetu Warmińsko-Mazurskiego w Olsztynie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-Powszechna Wyższa Szkoła Humanistyczna „Pomerania” w Chojnicach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-Katolicki Uniwersytet Lubelski Jana Pawła II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-Olsztyńska Wyższa Szkoła Informatyki i Zarządzania im. Prof. T. Kotarbińskiego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-Akademia Wychowania Fizycznego Józefa Piłsudskiego w Warszawie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-Wyższa Szkoła Policji w Szczytnie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-Szkoła Główna Gospodarstwa Wiejskiego w Warszawie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-Uniwersytet Łódzki</w:t>
      </w:r>
      <w:r w:rsidR="00035E4D">
        <w:rPr>
          <w:rFonts w:ascii="Arial" w:hAnsi="Arial" w:cs="Arial"/>
          <w:sz w:val="24"/>
          <w:szCs w:val="24"/>
        </w:rPr>
        <w:t>.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403D" w:rsidRDefault="008C403D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Podjęta problematyka dotykała takich zagadnień jak </w:t>
      </w:r>
      <w:r w:rsidR="00637E8F">
        <w:rPr>
          <w:rFonts w:ascii="Arial" w:hAnsi="Arial" w:cs="Arial"/>
          <w:sz w:val="24"/>
          <w:szCs w:val="24"/>
        </w:rPr>
        <w:t xml:space="preserve">emocje i wpływ reklamy na odbiorcę, a także spojrzenie językoznawcy na stosowane w reklamie słownictwo. Prelegenci w dużej mierze skupili się również na prawie farmaceutycznym w kontekście ochrony praw konsumenta. Jednym z podejmowanych tematów był również problem </w:t>
      </w:r>
      <w:r w:rsidR="00E80B37">
        <w:rPr>
          <w:rFonts w:ascii="Arial" w:hAnsi="Arial" w:cs="Arial"/>
          <w:sz w:val="24"/>
          <w:szCs w:val="24"/>
        </w:rPr>
        <w:t>wpływu reklamy żywności na dzieci.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Referentami drugiego panelu byli studenci uczelni:</w:t>
      </w:r>
    </w:p>
    <w:p w:rsidR="00035E4D" w:rsidRDefault="005C04D2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-</w:t>
      </w:r>
      <w:r w:rsidR="00035E4D">
        <w:rPr>
          <w:rFonts w:ascii="Arial" w:hAnsi="Arial" w:cs="Arial"/>
          <w:color w:val="261204"/>
          <w:sz w:val="24"/>
          <w:szCs w:val="24"/>
          <w:shd w:val="clear" w:color="auto" w:fill="F7F7F7"/>
        </w:rPr>
        <w:t>Uniwersytetu Warmińsko-Mazurskiego w Olsztynie</w:t>
      </w:r>
    </w:p>
    <w:p w:rsidR="005C04D2" w:rsidRDefault="00035E4D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-</w:t>
      </w:r>
      <w:r w:rsidR="005C04D2">
        <w:rPr>
          <w:rFonts w:ascii="Arial" w:hAnsi="Arial" w:cs="Arial"/>
          <w:color w:val="261204"/>
          <w:sz w:val="24"/>
          <w:szCs w:val="24"/>
          <w:shd w:val="clear" w:color="auto" w:fill="F7F7F7"/>
        </w:rPr>
        <w:t>Uniwersytetu Warszawskiego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-Uniwersytetu Mikołaja Kopernika w Toruniu</w:t>
      </w:r>
    </w:p>
    <w:p w:rsidR="005C04D2" w:rsidRDefault="005C04D2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-Uniwersytetu</w:t>
      </w:r>
      <w:r w:rsidR="008C403D">
        <w:rPr>
          <w:rFonts w:ascii="Arial" w:hAnsi="Arial" w:cs="Arial"/>
          <w:color w:val="261204"/>
          <w:sz w:val="24"/>
          <w:szCs w:val="24"/>
          <w:shd w:val="clear" w:color="auto" w:fill="F7F7F7"/>
        </w:rPr>
        <w:t xml:space="preserve"> im.</w:t>
      </w: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 xml:space="preserve"> Adama Mickiewicza w Poznaniu</w:t>
      </w:r>
    </w:p>
    <w:p w:rsidR="008C403D" w:rsidRDefault="005C04D2" w:rsidP="00637E8F">
      <w:pPr>
        <w:spacing w:line="360" w:lineRule="auto"/>
        <w:jc w:val="both"/>
        <w:rPr>
          <w:rFonts w:ascii="Arial" w:hAnsi="Arial" w:cs="Arial"/>
          <w:color w:val="261204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261204"/>
          <w:sz w:val="24"/>
          <w:szCs w:val="24"/>
          <w:shd w:val="clear" w:color="auto" w:fill="F7F7F7"/>
        </w:rPr>
        <w:t>-</w:t>
      </w:r>
      <w:r w:rsidR="008C403D">
        <w:rPr>
          <w:rFonts w:ascii="Arial" w:hAnsi="Arial" w:cs="Arial"/>
          <w:color w:val="261204"/>
          <w:sz w:val="24"/>
          <w:szCs w:val="24"/>
          <w:shd w:val="clear" w:color="auto" w:fill="F7F7F7"/>
        </w:rPr>
        <w:t>Uniwersytetu Łódzkiego</w:t>
      </w:r>
    </w:p>
    <w:p w:rsidR="00F014A8" w:rsidRPr="00C30EBB" w:rsidRDefault="00E80B37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 panel z kolei był w głównej mierze poświęcony kwestią usług turystycznych, handlowych i finansowych w oparciu o stan prawny. </w:t>
      </w:r>
      <w:r w:rsidR="005C04D2">
        <w:rPr>
          <w:rFonts w:ascii="Arial" w:hAnsi="Arial" w:cs="Arial"/>
          <w:sz w:val="24"/>
          <w:szCs w:val="24"/>
        </w:rPr>
        <w:t>Każdy panel był zakończony dyskusją licznie przybyłych gości.</w:t>
      </w:r>
      <w:r w:rsidR="00637E8F">
        <w:rPr>
          <w:rFonts w:ascii="Arial" w:hAnsi="Arial" w:cs="Arial"/>
          <w:sz w:val="24"/>
          <w:szCs w:val="24"/>
        </w:rPr>
        <w:t xml:space="preserve"> </w:t>
      </w:r>
      <w:r w:rsidR="00F014A8">
        <w:rPr>
          <w:rFonts w:ascii="Arial" w:hAnsi="Arial" w:cs="Arial"/>
          <w:sz w:val="24"/>
          <w:szCs w:val="24"/>
        </w:rPr>
        <w:t>Po konferencji zostanie wydana publikacja naukową dotycząca aktualnych problemów z zakresu ochrony konsumenta zawierająca prezentowane referaty.</w:t>
      </w:r>
      <w:r w:rsidR="00637E8F">
        <w:rPr>
          <w:rFonts w:ascii="Arial" w:hAnsi="Arial" w:cs="Arial"/>
          <w:sz w:val="24"/>
          <w:szCs w:val="24"/>
        </w:rPr>
        <w:t xml:space="preserve"> </w:t>
      </w:r>
      <w:r w:rsidR="00035E4D">
        <w:rPr>
          <w:rFonts w:ascii="Arial" w:hAnsi="Arial" w:cs="Arial"/>
          <w:sz w:val="24"/>
          <w:szCs w:val="24"/>
        </w:rPr>
        <w:t xml:space="preserve">W całości konferencja została </w:t>
      </w:r>
      <w:proofErr w:type="spellStart"/>
      <w:r w:rsidR="00035E4D">
        <w:rPr>
          <w:rFonts w:ascii="Arial" w:hAnsi="Arial" w:cs="Arial"/>
          <w:sz w:val="24"/>
          <w:szCs w:val="24"/>
        </w:rPr>
        <w:t>zfinansowana</w:t>
      </w:r>
      <w:proofErr w:type="spellEnd"/>
      <w:r w:rsidR="00F014A8">
        <w:rPr>
          <w:rFonts w:ascii="Arial" w:hAnsi="Arial" w:cs="Arial"/>
          <w:sz w:val="24"/>
          <w:szCs w:val="24"/>
        </w:rPr>
        <w:t xml:space="preserve"> przez Spółkę </w:t>
      </w:r>
      <w:proofErr w:type="spellStart"/>
      <w:r w:rsidR="00F014A8">
        <w:rPr>
          <w:rFonts w:ascii="Arial" w:hAnsi="Arial" w:cs="Arial"/>
          <w:sz w:val="24"/>
          <w:szCs w:val="24"/>
        </w:rPr>
        <w:t>Can-Pack</w:t>
      </w:r>
      <w:proofErr w:type="spellEnd"/>
      <w:r w:rsidR="00F014A8">
        <w:rPr>
          <w:rFonts w:ascii="Arial" w:hAnsi="Arial" w:cs="Arial"/>
          <w:sz w:val="24"/>
          <w:szCs w:val="24"/>
        </w:rPr>
        <w:t xml:space="preserve"> S.A.</w:t>
      </w:r>
    </w:p>
    <w:p w:rsidR="00F014A8" w:rsidRDefault="00F014A8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0EBB" w:rsidRPr="00C30EBB" w:rsidRDefault="00C30EBB" w:rsidP="00637E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30EBB" w:rsidRPr="00C30EBB" w:rsidSect="002C50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75" w:rsidRDefault="00A10475" w:rsidP="00C30EBB">
      <w:pPr>
        <w:spacing w:after="0" w:line="240" w:lineRule="auto"/>
      </w:pPr>
      <w:r>
        <w:separator/>
      </w:r>
    </w:p>
  </w:endnote>
  <w:endnote w:type="continuationSeparator" w:id="0">
    <w:p w:rsidR="00A10475" w:rsidRDefault="00A10475" w:rsidP="00C3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75" w:rsidRDefault="00A10475" w:rsidP="00C30EBB">
      <w:pPr>
        <w:spacing w:after="0" w:line="240" w:lineRule="auto"/>
      </w:pPr>
      <w:r>
        <w:separator/>
      </w:r>
    </w:p>
  </w:footnote>
  <w:footnote w:type="continuationSeparator" w:id="0">
    <w:p w:rsidR="00A10475" w:rsidRDefault="00A10475" w:rsidP="00C3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BB" w:rsidRDefault="00C30EBB" w:rsidP="00C30EB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47269" cy="828675"/>
          <wp:effectExtent l="0" t="0" r="5715" b="0"/>
          <wp:docPr id="1" name="Obraz 1" descr="C:\Users\Ala\Desktop\Koło Ochrony Praw Kondumenta\poprawion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\Desktop\Koło Ochrony Praw Kondumenta\poprawion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49" cy="82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EBB" w:rsidRDefault="00C30EB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EBB"/>
    <w:rsid w:val="000000FB"/>
    <w:rsid w:val="00007E75"/>
    <w:rsid w:val="00035E4D"/>
    <w:rsid w:val="002C5082"/>
    <w:rsid w:val="003A4C85"/>
    <w:rsid w:val="005C04D2"/>
    <w:rsid w:val="00637E8F"/>
    <w:rsid w:val="00855655"/>
    <w:rsid w:val="008C403D"/>
    <w:rsid w:val="009B7E49"/>
    <w:rsid w:val="00A10475"/>
    <w:rsid w:val="00A8341C"/>
    <w:rsid w:val="00AA09DD"/>
    <w:rsid w:val="00BD7277"/>
    <w:rsid w:val="00C30EBB"/>
    <w:rsid w:val="00C939D5"/>
    <w:rsid w:val="00CC6B6E"/>
    <w:rsid w:val="00E80B37"/>
    <w:rsid w:val="00F0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EBB"/>
  </w:style>
  <w:style w:type="paragraph" w:styleId="Stopka">
    <w:name w:val="footer"/>
    <w:basedOn w:val="Normalny"/>
    <w:link w:val="StopkaZnak"/>
    <w:uiPriority w:val="99"/>
    <w:unhideWhenUsed/>
    <w:rsid w:val="00C3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EBB"/>
  </w:style>
  <w:style w:type="paragraph" w:styleId="Tekstdymka">
    <w:name w:val="Balloon Text"/>
    <w:basedOn w:val="Normalny"/>
    <w:link w:val="TekstdymkaZnak"/>
    <w:uiPriority w:val="99"/>
    <w:semiHidden/>
    <w:unhideWhenUsed/>
    <w:rsid w:val="00C3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B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7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EBB"/>
  </w:style>
  <w:style w:type="paragraph" w:styleId="Stopka">
    <w:name w:val="footer"/>
    <w:basedOn w:val="Normalny"/>
    <w:link w:val="StopkaZnak"/>
    <w:uiPriority w:val="99"/>
    <w:unhideWhenUsed/>
    <w:rsid w:val="00C3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EBB"/>
  </w:style>
  <w:style w:type="paragraph" w:styleId="Tekstdymka">
    <w:name w:val="Balloon Text"/>
    <w:basedOn w:val="Normalny"/>
    <w:link w:val="TekstdymkaZnak"/>
    <w:uiPriority w:val="99"/>
    <w:semiHidden/>
    <w:unhideWhenUsed/>
    <w:rsid w:val="00C3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4</cp:revision>
  <dcterms:created xsi:type="dcterms:W3CDTF">2013-04-09T11:33:00Z</dcterms:created>
  <dcterms:modified xsi:type="dcterms:W3CDTF">2013-04-17T17:59:00Z</dcterms:modified>
</cp:coreProperties>
</file>