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6659D" w:rsidRPr="00061DD5" w14:paraId="561BF3BF" w14:textId="77777777" w:rsidTr="00A758B7">
        <w:trPr>
          <w:cantSplit/>
          <w:jc w:val="center"/>
        </w:trPr>
        <w:tc>
          <w:tcPr>
            <w:tcW w:w="9781" w:type="dxa"/>
          </w:tcPr>
          <w:p w14:paraId="1AD0C4D6" w14:textId="7B63C3E7" w:rsidR="00F6659D" w:rsidRPr="00061DD5" w:rsidRDefault="00F6659D" w:rsidP="004170EF">
            <w:pPr>
              <w:tabs>
                <w:tab w:val="left" w:pos="2057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color w:val="215E99" w:themeColor="text2" w:themeTint="BF"/>
              </w:rPr>
              <w:t xml:space="preserve">22 </w:t>
            </w: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  <w:t>do Regulaminu ZFŚS</w:t>
            </w:r>
          </w:p>
        </w:tc>
      </w:tr>
    </w:tbl>
    <w:p w14:paraId="16E89ECD" w14:textId="77777777" w:rsidR="00043A94" w:rsidRPr="00061DD5" w:rsidRDefault="00043A94" w:rsidP="00043A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7520CA01" w14:textId="77777777" w:rsidR="00043A94" w:rsidRPr="00061DD5" w:rsidRDefault="00043A94" w:rsidP="00043A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  <w:r w:rsidRPr="00061DD5"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  <w:t>REGULAMINY</w:t>
      </w:r>
    </w:p>
    <w:p w14:paraId="05F276A9" w14:textId="77777777" w:rsidR="00043A94" w:rsidRDefault="00043A94" w:rsidP="00043A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  <w:r w:rsidRPr="00061DD5"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  <w:t>KORZYSTANIA Z ZAKŁADOWYCH OBIEKTÓW SOCJALNYCH</w:t>
      </w:r>
    </w:p>
    <w:p w14:paraId="2CEF0A4C" w14:textId="77777777" w:rsidR="004D0FEF" w:rsidRPr="00061DD5" w:rsidRDefault="004D0FEF" w:rsidP="00043A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5861E7E4" w14:textId="77777777" w:rsidR="007E3E69" w:rsidRPr="004D0FEF" w:rsidRDefault="00043A94" w:rsidP="007E3E69">
      <w:pPr>
        <w:numPr>
          <w:ilvl w:val="0"/>
          <w:numId w:val="3"/>
        </w:numPr>
        <w:spacing w:before="240" w:after="24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4D0FE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Regulamin korzystania z Ośrodka Wypoczynkowego w Sząbruku-Sile </w:t>
      </w:r>
    </w:p>
    <w:p w14:paraId="3DACB78F" w14:textId="77777777" w:rsidR="007E3E69" w:rsidRPr="004D0FEF" w:rsidRDefault="00043A94" w:rsidP="007E3E69">
      <w:pPr>
        <w:numPr>
          <w:ilvl w:val="0"/>
          <w:numId w:val="3"/>
        </w:numPr>
        <w:spacing w:before="240" w:after="24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4D0FE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Regulamin korzystania z Ośrodka Wypoczynkowego w Bałdach </w:t>
      </w:r>
      <w:bookmarkStart w:id="0" w:name="OW_Sząbruk_Siła_domki"/>
    </w:p>
    <w:p w14:paraId="0744689B" w14:textId="2FA7C2A9" w:rsidR="00043A94" w:rsidRPr="004D0FEF" w:rsidRDefault="00043A94" w:rsidP="00043A94">
      <w:pPr>
        <w:numPr>
          <w:ilvl w:val="0"/>
          <w:numId w:val="3"/>
        </w:numPr>
        <w:spacing w:before="120" w:after="120" w:line="240" w:lineRule="auto"/>
        <w:ind w:left="363" w:hanging="35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4D0FE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Regulamin wypożyczania i korzystania z</w:t>
      </w:r>
      <w:r w:rsidR="007E3E69" w:rsidRPr="004D0FE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e sprzętów sportowo-rekreacyjnych znajdujących się na wyposażeniu Ośrodków</w:t>
      </w:r>
    </w:p>
    <w:p w14:paraId="77DDB5B0" w14:textId="77777777" w:rsidR="007E3E69" w:rsidRDefault="007E3E69" w:rsidP="007E3E69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2645FFFC" w14:textId="77777777" w:rsidR="007E3E69" w:rsidRPr="007E3E69" w:rsidRDefault="007E3E69" w:rsidP="007E3E69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66DC97D" w14:textId="77777777" w:rsidR="00043A94" w:rsidRPr="00061DD5" w:rsidRDefault="00043A94" w:rsidP="00043A94">
      <w:pPr>
        <w:numPr>
          <w:ilvl w:val="0"/>
          <w:numId w:val="1"/>
        </w:numPr>
        <w:spacing w:before="120" w:after="120" w:line="24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1CD7AFAE" w14:textId="51E3A1D7" w:rsidR="00043A94" w:rsidRPr="00061DD5" w:rsidRDefault="00043A94" w:rsidP="00043A9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61DD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Regulamin korzystania z Ośrodka Wypoczynkowego w Sząbruku-Sile </w:t>
      </w:r>
      <w:bookmarkEnd w:id="0"/>
    </w:p>
    <w:p w14:paraId="197B75F0" w14:textId="77777777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306835DB" w14:textId="77777777" w:rsidR="00043A94" w:rsidRPr="00061DD5" w:rsidRDefault="00043A94" w:rsidP="00043A94">
      <w:pPr>
        <w:numPr>
          <w:ilvl w:val="0"/>
          <w:numId w:val="4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Wypoczynkowy w Sząbruku-Sile, zwany dalej „Ośrodkiem”, jest obiektem socjalnym Uniwersytetu Warmińsko-Mazurskiego w Olsztynie, którym administruje jednostka właściwa ds. socjalnych. </w:t>
      </w:r>
    </w:p>
    <w:p w14:paraId="28E6D8D8" w14:textId="215E115C" w:rsidR="00043A94" w:rsidRPr="00061DD5" w:rsidRDefault="00043A94" w:rsidP="00043A94">
      <w:pPr>
        <w:numPr>
          <w:ilvl w:val="0"/>
          <w:numId w:val="4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jednostki właściwej ds. socjalnych - zapewniają prawidłowe funkcjonowanie i zabezpieczenie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Ośrodka oraz </w:t>
      </w:r>
      <w:r w:rsidR="003E0EC7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znajdującego się w nim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majątku.</w:t>
      </w:r>
    </w:p>
    <w:p w14:paraId="3B19987B" w14:textId="0F9933C1" w:rsidR="00043A94" w:rsidRPr="00061DD5" w:rsidRDefault="00043A94" w:rsidP="00043A94">
      <w:pPr>
        <w:numPr>
          <w:ilvl w:val="0"/>
          <w:numId w:val="4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to nieruchomość ogrodzona, na której znajduje się 16 domków letniskowych, posiadających miejsca noclegowe, wyposażonych w kuchnie i łazienki. </w:t>
      </w:r>
      <w:r w:rsidR="001E31CB" w:rsidRPr="001E3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Domek nr 1 tzw. domek Gospodarza Ośrodka</w:t>
      </w:r>
      <w:r w:rsidR="001E3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 </w:t>
      </w:r>
      <w:r w:rsidR="001E31CB" w:rsidRPr="001E3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Recepcję.</w:t>
      </w:r>
    </w:p>
    <w:p w14:paraId="5C09FE37" w14:textId="40EC2C20" w:rsidR="008E0FB9" w:rsidRPr="00514E46" w:rsidRDefault="00E17395" w:rsidP="008E0FB9">
      <w:pPr>
        <w:numPr>
          <w:ilvl w:val="0"/>
          <w:numId w:val="4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jest dostępny w okresie </w:t>
      </w:r>
      <w:r w:rsidR="00514E46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letnim,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w trybie turnusowym</w:t>
      </w:r>
      <w:r w:rsidR="00514E46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terminach określonych w załączniku Nr </w:t>
      </w:r>
      <w:r w:rsidR="00F6659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14E46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Regulaminu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A3C4AB" w14:textId="77777777" w:rsidR="00043A94" w:rsidRPr="00061DD5" w:rsidRDefault="00043A94" w:rsidP="00043A94">
      <w:pPr>
        <w:numPr>
          <w:ilvl w:val="0"/>
          <w:numId w:val="4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Ośrodka znajduje się plac zabaw, siłownia zewnętrzna oraz boisko do gry w siatkówkę. </w:t>
      </w:r>
    </w:p>
    <w:p w14:paraId="25DA2585" w14:textId="7D4D566A" w:rsidR="00E17395" w:rsidRDefault="00043A94" w:rsidP="00E17395">
      <w:pPr>
        <w:numPr>
          <w:ilvl w:val="0"/>
          <w:numId w:val="4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Ośrodka istnieje możliwość wypożyczenia i korzystania z łodzi wiosłowych</w:t>
      </w:r>
      <w:r w:rsidR="007E3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rowerów wodnych</w:t>
      </w:r>
      <w:r w:rsidR="00F665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E3E69">
        <w:rPr>
          <w:rFonts w:ascii="Times New Roman" w:eastAsia="Times New Roman" w:hAnsi="Times New Roman" w:cs="Times New Roman"/>
          <w:sz w:val="24"/>
          <w:szCs w:val="24"/>
          <w:lang w:eastAsia="pl-PL"/>
        </w:rPr>
        <w:t>SUP</w:t>
      </w:r>
      <w:r w:rsidR="007E3E69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-ów</w:t>
      </w:r>
      <w:r w:rsidR="00F665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kajaków</w:t>
      </w:r>
      <w:r w:rsidR="003E0EC7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0EC7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asady</w:t>
      </w:r>
      <w:r w:rsidR="003E0EC7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korzystania z nich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odrębny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regulamin.</w:t>
      </w:r>
    </w:p>
    <w:p w14:paraId="7CBB7966" w14:textId="32A2FBA2" w:rsidR="007E3E69" w:rsidRPr="00E17395" w:rsidRDefault="007E3E69" w:rsidP="00E17395">
      <w:pPr>
        <w:numPr>
          <w:ilvl w:val="0"/>
          <w:numId w:val="4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395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Ośrodka mogą przebywać zwierzęta domowe, pod ścisłą kontrolą właściciela.</w:t>
      </w:r>
      <w:r w:rsidR="00E17395" w:rsidRPr="00E17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zachodzi potrzeba ich wyprowadzenia (np. psy) należy trzymać je na smyczy i w kagańcu. Właściciele zwierząt są odpowiedzialni za usuwanie nieczystości po swoich zwierzętach</w:t>
      </w:r>
      <w:r w:rsidR="00E173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D180DB" w14:textId="77777777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674915F7" w14:textId="77777777" w:rsidR="00043A94" w:rsidRPr="00061DD5" w:rsidRDefault="00043A94" w:rsidP="00043A94">
      <w:pPr>
        <w:numPr>
          <w:ilvl w:val="0"/>
          <w:numId w:val="5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Do korzystania z Ośrodka uprawnione są osoby wymienione w Regulaminie ZFŚS Uniwersytetu Warmińsko-Mazurskiego w Olsztynie.</w:t>
      </w:r>
    </w:p>
    <w:p w14:paraId="79DC9EB6" w14:textId="459C4A5D" w:rsidR="00043A94" w:rsidRPr="00061DD5" w:rsidRDefault="00E17395" w:rsidP="00043A94">
      <w:pPr>
        <w:numPr>
          <w:ilvl w:val="0"/>
          <w:numId w:val="5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 o</w:t>
      </w:r>
      <w:r w:rsidR="00043A94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dstępowani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43A94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 przez osobę uprawnioną domku osobom nieuprawnionym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</w:t>
      </w:r>
      <w:r w:rsidR="00043A94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 ten podlega zgłoszeniu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jednostce </w:t>
      </w:r>
      <w:r w:rsidR="00043A94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właściwej ds. socjalnych, 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43A94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 powiadamia o tym fakcie Rektora UWM.</w:t>
      </w:r>
    </w:p>
    <w:p w14:paraId="62532AAD" w14:textId="77777777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2B990B50" w14:textId="68FD5BED" w:rsidR="00043A94" w:rsidRPr="00061DD5" w:rsidRDefault="00043A94" w:rsidP="00043A94">
      <w:pPr>
        <w:numPr>
          <w:ilvl w:val="0"/>
          <w:numId w:val="6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Turnus trwa 1 tydzień i zaczyna się w piątek (dla domków nr 2, 3, 4, 5, 6, 7 i 8) lub w sobotę (dla domków nr 10, 11, 12A, 12B, 13, 14, 15 i 16).</w:t>
      </w:r>
    </w:p>
    <w:p w14:paraId="2953B516" w14:textId="4E3B484A" w:rsidR="00043A94" w:rsidRPr="00514E46" w:rsidRDefault="00043A94" w:rsidP="00043A94">
      <w:pPr>
        <w:numPr>
          <w:ilvl w:val="0"/>
          <w:numId w:val="6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Doba rozpoczyna się od godz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. 16</w:t>
      </w:r>
      <w:r w:rsidR="003E0EC7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</w:t>
      </w:r>
      <w:r w:rsidR="003E0EC7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przyjazdu,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a kończy</w:t>
      </w:r>
      <w:r w:rsidR="00514E46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0EC7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o godz. 11</w:t>
      </w:r>
      <w:r w:rsidR="003E0EC7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00 w dniu wyjazdu.</w:t>
      </w:r>
    </w:p>
    <w:p w14:paraId="0B56C93D" w14:textId="023C142A" w:rsidR="00043A94" w:rsidRPr="00514E46" w:rsidRDefault="00043A94" w:rsidP="00043A94">
      <w:pPr>
        <w:numPr>
          <w:ilvl w:val="0"/>
          <w:numId w:val="6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Ośrodka </w:t>
      </w:r>
      <w:r w:rsidR="00E17395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obowiązuje cisza nocna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 22</w:t>
      </w:r>
      <w:r w:rsidR="00C11726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00 – 6</w:t>
      </w:r>
      <w:r w:rsidR="00C11726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00.</w:t>
      </w:r>
    </w:p>
    <w:p w14:paraId="7250D826" w14:textId="55CC5DE9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§ </w:t>
      </w:r>
      <w:r w:rsidR="00E173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2281260A" w14:textId="67A025EC" w:rsidR="00043A94" w:rsidRPr="00061DD5" w:rsidRDefault="00043A94" w:rsidP="00043A94">
      <w:pPr>
        <w:numPr>
          <w:ilvl w:val="0"/>
          <w:numId w:val="8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Domki </w:t>
      </w:r>
      <w:r w:rsidR="00E17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otoczeniem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sprzątane przez wynajmującego. </w:t>
      </w:r>
    </w:p>
    <w:p w14:paraId="4F9D0767" w14:textId="77777777" w:rsidR="00043A94" w:rsidRPr="00061DD5" w:rsidRDefault="00043A94" w:rsidP="00043A94">
      <w:pPr>
        <w:numPr>
          <w:ilvl w:val="0"/>
          <w:numId w:val="8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Gospodarz Ośrodka ma prawo wymagać od wynajmującego posprzątania domku, jeśli stwierdzi, że zdający domek go nie posprzątał.</w:t>
      </w:r>
    </w:p>
    <w:p w14:paraId="5631D5FB" w14:textId="4693E288" w:rsidR="00043A94" w:rsidRPr="00061DD5" w:rsidRDefault="00043A94" w:rsidP="00043A94">
      <w:pPr>
        <w:numPr>
          <w:ilvl w:val="0"/>
          <w:numId w:val="8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wynajmujący</w:t>
      </w:r>
      <w:r w:rsidR="00E17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pomimo wezwania,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posprząta domku, Gospodarz Ośrodka zgłasza ten fakt jednost</w:t>
      </w:r>
      <w:r w:rsidR="00E17395">
        <w:rPr>
          <w:rFonts w:ascii="Times New Roman" w:eastAsia="Times New Roman" w:hAnsi="Times New Roman" w:cs="Times New Roman"/>
          <w:sz w:val="24"/>
          <w:szCs w:val="24"/>
          <w:lang w:eastAsia="pl-PL"/>
        </w:rPr>
        <w:t>ce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właściwej ds. socjalnych, t</w:t>
      </w:r>
      <w:r w:rsidR="00E1739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 powiadamia o tym fakcie Rektora UWM.</w:t>
      </w:r>
    </w:p>
    <w:p w14:paraId="50EAD6AC" w14:textId="2A5CBAE4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F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5C3A722E" w14:textId="77777777" w:rsidR="00043A94" w:rsidRPr="00061DD5" w:rsidRDefault="00043A94" w:rsidP="00043A94">
      <w:pPr>
        <w:numPr>
          <w:ilvl w:val="0"/>
          <w:numId w:val="19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korzystające z zakładowych obiektów socjalnych ponoszą pełną odpowiedzialność materialną za szkody i straty powstałe z ich winy w obiekcie i jego wyposażeniu. </w:t>
      </w:r>
    </w:p>
    <w:p w14:paraId="493B258D" w14:textId="483A946C" w:rsidR="00043A94" w:rsidRPr="00514E46" w:rsidRDefault="00043A94" w:rsidP="00043A94">
      <w:pPr>
        <w:numPr>
          <w:ilvl w:val="0"/>
          <w:numId w:val="19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Kwestie odpowiedzialności z tego tytułu określane są </w:t>
      </w:r>
      <w:bookmarkStart w:id="1" w:name="OW_Bałdy"/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oświadczeniu podpisanym </w:t>
      </w:r>
      <w:r w:rsidR="00E17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wnioskodawcę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momencie </w:t>
      </w:r>
      <w:r w:rsidR="00E17395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zakwaterowania</w:t>
      </w:r>
      <w:r w:rsidR="00C11726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17395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szczególnych przypadkach wcześniej w jednostce właściwej ds. socjalnych.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1C8010" w14:textId="77777777" w:rsidR="00043A94" w:rsidRPr="00061DD5" w:rsidRDefault="00043A94" w:rsidP="00043A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4969F0F4" w14:textId="77777777" w:rsidR="00043A94" w:rsidRPr="00061DD5" w:rsidRDefault="00043A94" w:rsidP="00043A94">
      <w:pPr>
        <w:numPr>
          <w:ilvl w:val="0"/>
          <w:numId w:val="1"/>
        </w:numPr>
        <w:spacing w:before="120" w:after="120" w:line="240" w:lineRule="auto"/>
        <w:ind w:left="2127" w:hanging="212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04DA653" w14:textId="24C483C8" w:rsidR="00043A94" w:rsidRPr="00061DD5" w:rsidRDefault="00043A94" w:rsidP="00043A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61DD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Regulamin korzystania z Ośrodka Wypoczynkowego w Bałdach </w:t>
      </w:r>
      <w:bookmarkEnd w:id="1"/>
    </w:p>
    <w:p w14:paraId="3DF25DEC" w14:textId="77777777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160A012D" w14:textId="276403C1" w:rsidR="00043A94" w:rsidRPr="00061DD5" w:rsidRDefault="00043A94" w:rsidP="00043A94">
      <w:pPr>
        <w:numPr>
          <w:ilvl w:val="0"/>
          <w:numId w:val="12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Wypoczynkowy w Bałdach, zwany dalej „Ośrodkiem”, jest obiektem socjalnym Uniwersytetu Warmińsko-Mazurskiego w Olsztynie, którym administruje jednostka właściwa ds. socjalnych.</w:t>
      </w:r>
    </w:p>
    <w:p w14:paraId="18DBE66E" w14:textId="0D413147" w:rsidR="00043A94" w:rsidRPr="00061DD5" w:rsidRDefault="00043A94" w:rsidP="00043A94">
      <w:pPr>
        <w:numPr>
          <w:ilvl w:val="0"/>
          <w:numId w:val="12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jednostki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właściwej ds. socjalnych - zapewniają prawidłowe funkcjonowanie i zabezpieczenie Ośrodka oraz </w:t>
      </w:r>
      <w:r w:rsidR="005A698B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znajdującego się w nim majątku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23BD96" w14:textId="3258190B" w:rsidR="00043A94" w:rsidRPr="00514E46" w:rsidRDefault="00043A94" w:rsidP="00043A94">
      <w:pPr>
        <w:numPr>
          <w:ilvl w:val="0"/>
          <w:numId w:val="12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to nieruchomość ogrodzona, na której znajduje się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5A698B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podzielony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4 apartamenty, każdy posiadający miejsca noclegowe, wyposażony w kuchni</w:t>
      </w:r>
      <w:r w:rsidR="00E17395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łazienk</w:t>
      </w:r>
      <w:r w:rsidR="00E17395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12D031A" w14:textId="206C18E5" w:rsidR="00043A94" w:rsidRPr="00061DD5" w:rsidRDefault="00043A94" w:rsidP="00043A94">
      <w:pPr>
        <w:numPr>
          <w:ilvl w:val="0"/>
          <w:numId w:val="12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Ośrodka znajduje się plac zabaw, </w:t>
      </w:r>
      <w:r w:rsidR="00E17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na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ognisko, siłownia zewnętrzna oraz wiata grillowa. </w:t>
      </w:r>
    </w:p>
    <w:p w14:paraId="76DCCD97" w14:textId="4D73A7E8" w:rsidR="00043A94" w:rsidRPr="00061DD5" w:rsidRDefault="00043A94" w:rsidP="00043A94">
      <w:pPr>
        <w:numPr>
          <w:ilvl w:val="0"/>
          <w:numId w:val="12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jest </w:t>
      </w:r>
      <w:r w:rsidR="00E17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dostępny przez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cały rok</w:t>
      </w:r>
      <w:r w:rsidR="00E17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turnusowym i dobowym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FC80F32" w14:textId="77777777" w:rsidR="00043A94" w:rsidRPr="00061DD5" w:rsidRDefault="00043A94" w:rsidP="00043A94">
      <w:pPr>
        <w:numPr>
          <w:ilvl w:val="0"/>
          <w:numId w:val="12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dysponuje:</w:t>
      </w:r>
    </w:p>
    <w:p w14:paraId="08FBB607" w14:textId="7B29D22C" w:rsidR="00043A94" w:rsidRPr="00061DD5" w:rsidRDefault="00043A94" w:rsidP="00646567">
      <w:pPr>
        <w:numPr>
          <w:ilvl w:val="0"/>
          <w:numId w:val="26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2 apartamentami czteroosobowymi (A i B)</w:t>
      </w:r>
      <w:r w:rsidR="008E0F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parterze,</w:t>
      </w:r>
    </w:p>
    <w:p w14:paraId="3B82DB3F" w14:textId="334971AB" w:rsidR="00043A94" w:rsidRPr="00061DD5" w:rsidRDefault="00043A94" w:rsidP="00646567">
      <w:pPr>
        <w:numPr>
          <w:ilvl w:val="0"/>
          <w:numId w:val="26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 apartamentami  czteroosobowymi (C i D) </w:t>
      </w:r>
      <w:r w:rsidR="008E0F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na piętrze.</w:t>
      </w:r>
    </w:p>
    <w:p w14:paraId="2621DC46" w14:textId="77777777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7C0C41D7" w14:textId="77777777" w:rsidR="00043A94" w:rsidRPr="00061DD5" w:rsidRDefault="00043A94" w:rsidP="00043A94">
      <w:pPr>
        <w:numPr>
          <w:ilvl w:val="0"/>
          <w:numId w:val="10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Do korzystania z Ośrodka uprawnione są osoby wymienione w Regulaminie ZFŚS Uniwersytetu Warmińsko-Mazurskiego w Olsztynie.</w:t>
      </w:r>
    </w:p>
    <w:p w14:paraId="7D46E231" w14:textId="270ECDE8" w:rsidR="00043A94" w:rsidRPr="00061DD5" w:rsidRDefault="008E0FB9" w:rsidP="00043A94">
      <w:pPr>
        <w:numPr>
          <w:ilvl w:val="0"/>
          <w:numId w:val="10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 o</w:t>
      </w:r>
      <w:r w:rsidR="00043A94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dstępowani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A6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3A94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osobę uprawnioną miejsca w Ośrodku osobom nieuprawnionym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</w:t>
      </w:r>
      <w:r w:rsidR="00043A94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fakt ten podlega zgłoszeniu jednost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 </w:t>
      </w:r>
      <w:r w:rsidR="00043A94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właściwej ds. socjalnych, 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43A94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 powiadamia o tym fakcie Rektora UWM.</w:t>
      </w:r>
    </w:p>
    <w:p w14:paraId="4630600A" w14:textId="15D7888F" w:rsidR="00043A94" w:rsidRPr="00061DD5" w:rsidRDefault="00043A94" w:rsidP="00043A94">
      <w:pPr>
        <w:numPr>
          <w:ilvl w:val="0"/>
          <w:numId w:val="10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Poza</w:t>
      </w:r>
      <w:r w:rsidR="008E0F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terminami turnusów określonymi w Załączniku Nr </w:t>
      </w:r>
      <w:r w:rsidR="00F6659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Regulaminu</w:t>
      </w:r>
      <w:r w:rsidR="008E0F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apartament można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wynająć</w:t>
      </w:r>
      <w:r w:rsidR="005A698B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dobowym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2 doby. </w:t>
      </w:r>
      <w:r w:rsidR="008E0FB9">
        <w:rPr>
          <w:rFonts w:ascii="Times New Roman" w:eastAsia="Times New Roman" w:hAnsi="Times New Roman" w:cs="Times New Roman"/>
          <w:sz w:val="24"/>
          <w:szCs w:val="24"/>
          <w:lang w:eastAsia="pl-PL"/>
        </w:rPr>
        <w:t>W takim przypadku k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orzystanie z miejsc w Ośrodku jest możliwe po wcześniejszym uzgodnieniu tego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faktu</w:t>
      </w:r>
      <w:r w:rsidR="005A698B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</w:t>
      </w:r>
      <w:r w:rsidR="008E0FB9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</w:t>
      </w:r>
      <w:r w:rsidR="008E0FB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ds. socjalnych.</w:t>
      </w:r>
    </w:p>
    <w:p w14:paraId="48E14AC8" w14:textId="77777777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05FEAAC2" w14:textId="77777777" w:rsidR="00043A94" w:rsidRPr="00061DD5" w:rsidRDefault="00043A94" w:rsidP="00043A94">
      <w:pPr>
        <w:numPr>
          <w:ilvl w:val="0"/>
          <w:numId w:val="11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Turnus trwa 1 tydzień i zaczyna się w sobotę. </w:t>
      </w:r>
    </w:p>
    <w:p w14:paraId="15E98EA0" w14:textId="34053792" w:rsidR="00043A94" w:rsidRPr="00514E46" w:rsidRDefault="00043A94" w:rsidP="00043A94">
      <w:pPr>
        <w:numPr>
          <w:ilvl w:val="0"/>
          <w:numId w:val="11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Doba rozpoczyna się od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16</w:t>
      </w:r>
      <w:r w:rsidR="005A698B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</w:t>
      </w:r>
      <w:r w:rsidR="005A698B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przyjazdu,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a kończy do godz. 12</w:t>
      </w:r>
      <w:r w:rsidR="005A698B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00 w dniu wyjazdu.</w:t>
      </w:r>
    </w:p>
    <w:p w14:paraId="3C1141CE" w14:textId="77777777" w:rsidR="00043A94" w:rsidRPr="00061DD5" w:rsidRDefault="00043A94" w:rsidP="00043A94">
      <w:pPr>
        <w:numPr>
          <w:ilvl w:val="0"/>
          <w:numId w:val="11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się zasadę, iż przed zakwaterowaniem należy zadzwonić do Gospodarza Ośrodka, u którego dokonuje się formalności związanych z zakwaterowaniem w Ośrodku.</w:t>
      </w:r>
    </w:p>
    <w:p w14:paraId="7D163FB8" w14:textId="02BB76EB" w:rsidR="00043A94" w:rsidRPr="00514E46" w:rsidRDefault="00043A94" w:rsidP="00043A94">
      <w:pPr>
        <w:numPr>
          <w:ilvl w:val="0"/>
          <w:numId w:val="11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Ośrodka </w:t>
      </w:r>
      <w:r w:rsidR="00E17395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obowiązuje cisza nocna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22</w:t>
      </w:r>
      <w:r w:rsidR="005A698B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00 – 6</w:t>
      </w:r>
      <w:r w:rsidR="005A698B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00.</w:t>
      </w:r>
    </w:p>
    <w:p w14:paraId="59976569" w14:textId="77777777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4</w:t>
      </w:r>
    </w:p>
    <w:p w14:paraId="201A58D2" w14:textId="44886445" w:rsidR="00043A94" w:rsidRPr="00061DD5" w:rsidRDefault="008E0FB9" w:rsidP="00043A94">
      <w:pPr>
        <w:numPr>
          <w:ilvl w:val="0"/>
          <w:numId w:val="13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43A94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wszystkich pomieszczeniach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domu -</w:t>
      </w:r>
      <w:r w:rsidR="00043A94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wyłączeniem apartamentu B - obowiązuje bezwzględny zakaz przebywania zwierząt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domowych</w:t>
      </w:r>
      <w:r w:rsidR="00043A94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CE2471" w14:textId="2B03E39D" w:rsidR="00043A94" w:rsidRPr="00514E46" w:rsidRDefault="00043A94" w:rsidP="00043A94">
      <w:pPr>
        <w:numPr>
          <w:ilvl w:val="0"/>
          <w:numId w:val="13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W apartamencie B, w którym mogą przebywać zwierzęta</w:t>
      </w:r>
      <w:r w:rsidR="008E0F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domowe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, należy przestrzegać zasady, aby przez cały okres pobytu, zwierzęta pozostawały pod ścisłą kontrolą właściciela. Jeżeli zachodzi potrzeba ich wyprowadzenia (np. psy)</w:t>
      </w:r>
      <w:r w:rsidR="008E0F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trzymać je na smyczy i w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kagańcu</w:t>
      </w:r>
      <w:r w:rsidR="008E0FB9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9D19B0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wyprowadzać </w:t>
      </w:r>
      <w:r w:rsidR="008E0FB9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poza obszar</w:t>
      </w:r>
      <w:r w:rsidR="00514E46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19B0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E0FB9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środka.</w:t>
      </w:r>
    </w:p>
    <w:p w14:paraId="5858C6B6" w14:textId="77777777" w:rsidR="00043A94" w:rsidRPr="00061DD5" w:rsidRDefault="00043A94" w:rsidP="00043A94">
      <w:pPr>
        <w:numPr>
          <w:ilvl w:val="0"/>
          <w:numId w:val="13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Właściciele zwierząt są odpowiedzialni za usuwanie nieczystości po swoich zwierzętach.</w:t>
      </w:r>
    </w:p>
    <w:p w14:paraId="60CC0EC7" w14:textId="77777777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0F5FE042" w14:textId="56234575" w:rsidR="00043A94" w:rsidRPr="00514E46" w:rsidRDefault="008E0FB9" w:rsidP="00043A94">
      <w:pPr>
        <w:numPr>
          <w:ilvl w:val="0"/>
          <w:numId w:val="14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Pomieszczenia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D19B0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środku </w:t>
      </w:r>
      <w:r w:rsidR="00043A94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sprzątane przez wynajmującego. </w:t>
      </w:r>
    </w:p>
    <w:p w14:paraId="6C2AF008" w14:textId="29DD8CC9" w:rsidR="00043A94" w:rsidRPr="00514E46" w:rsidRDefault="00043A94" w:rsidP="00043A94">
      <w:pPr>
        <w:numPr>
          <w:ilvl w:val="0"/>
          <w:numId w:val="14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Gospodarz Ośrodka ma prawo wymagać od wynajmującego posprzątania, jeśli stwierdzi, że zdający </w:t>
      </w:r>
      <w:r w:rsidR="008E0FB9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pomieszczenie go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posprzątał.</w:t>
      </w:r>
    </w:p>
    <w:p w14:paraId="46475B9E" w14:textId="547C28BC" w:rsidR="00043A94" w:rsidRPr="00061DD5" w:rsidRDefault="00043A94" w:rsidP="00043A94">
      <w:pPr>
        <w:numPr>
          <w:ilvl w:val="0"/>
          <w:numId w:val="8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wynajmujący </w:t>
      </w:r>
      <w:r w:rsidR="008E0F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pomimo wezwania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posprzątał </w:t>
      </w:r>
      <w:r w:rsidR="008E0FB9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, Gospodarz Ośrodka zgłasza ten fakt jednost</w:t>
      </w:r>
      <w:r w:rsidR="008E0FB9">
        <w:rPr>
          <w:rFonts w:ascii="Times New Roman" w:eastAsia="Times New Roman" w:hAnsi="Times New Roman" w:cs="Times New Roman"/>
          <w:sz w:val="24"/>
          <w:szCs w:val="24"/>
          <w:lang w:eastAsia="pl-PL"/>
        </w:rPr>
        <w:t>ce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właściwej ds. socjalnych, t</w:t>
      </w:r>
      <w:r w:rsidR="008E0FB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 powiadamia o tym fakcie Rektora UWM.</w:t>
      </w:r>
    </w:p>
    <w:p w14:paraId="3A9287DA" w14:textId="77777777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22728CAA" w14:textId="77777777" w:rsidR="00043A94" w:rsidRPr="00061DD5" w:rsidRDefault="00043A94" w:rsidP="00043A94">
      <w:pPr>
        <w:numPr>
          <w:ilvl w:val="0"/>
          <w:numId w:val="15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korzystające z zakładowych obiektów socjalnych ponoszą pełną odpowiedzialność materialną za szkody i straty powstałe z ich winy w obiekcie i jego wyposażeniu. </w:t>
      </w:r>
    </w:p>
    <w:p w14:paraId="1F8B20C3" w14:textId="5D83527B" w:rsidR="00043A94" w:rsidRPr="00514E46" w:rsidRDefault="00043A94" w:rsidP="008E0FB9">
      <w:pPr>
        <w:numPr>
          <w:ilvl w:val="0"/>
          <w:numId w:val="19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Kwestie odpowiedzialności z tego tytułu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określane są w oświadczeniu podpisanym </w:t>
      </w:r>
      <w:r w:rsidR="008E0FB9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wnioskodawcę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E0FB9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momencie zakwaterowania</w:t>
      </w:r>
      <w:r w:rsidR="00F33126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E0FB9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szczególnych przypadkach</w:t>
      </w:r>
      <w:r w:rsid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E0FB9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wcześniej w jednostce właściwej ds. socjalnych.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74ABDC" w14:textId="77777777" w:rsidR="00043A94" w:rsidRPr="00514E46" w:rsidRDefault="00043A94" w:rsidP="00043A94">
      <w:pPr>
        <w:spacing w:before="120" w:after="120" w:line="240" w:lineRule="auto"/>
        <w:ind w:left="2127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bookmarkStart w:id="2" w:name="OW_Giżycko_jachty"/>
    </w:p>
    <w:p w14:paraId="11F1FAA8" w14:textId="77777777" w:rsidR="00043A94" w:rsidRPr="00061DD5" w:rsidRDefault="00043A94" w:rsidP="00043A9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bookmarkStart w:id="3" w:name="OW_Sząbruk_Siła_łodzie"/>
      <w:bookmarkEnd w:id="2"/>
      <w:r w:rsidRPr="00061DD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Rozdział III. </w:t>
      </w:r>
      <w:r w:rsidRPr="00061DD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</w:p>
    <w:p w14:paraId="0B29A972" w14:textId="5AD2D05D" w:rsidR="00043A94" w:rsidRPr="00061DD5" w:rsidRDefault="00043A94" w:rsidP="00E3310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61DD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Regulamin wypożyczania i korzystania z</w:t>
      </w:r>
      <w:r w:rsidR="008E0FB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e sprzętów </w:t>
      </w:r>
      <w:r w:rsidR="00E3310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sportowo-rekreacyjnych</w:t>
      </w:r>
      <w:bookmarkEnd w:id="3"/>
      <w:r w:rsidR="00E3310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znajdujących się w ośrodkach</w:t>
      </w:r>
    </w:p>
    <w:p w14:paraId="5856268C" w14:textId="77777777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71573E91" w14:textId="77777777" w:rsidR="009D6EFF" w:rsidRDefault="00043A94" w:rsidP="0064656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Na wyposażeniu Ośrodka Wypoczynkowego, zwanego dalej „Ośrodkiem” znajdują się:</w:t>
      </w:r>
      <w:r w:rsidR="009D6EFF" w:rsidRPr="009D6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11A22C" w14:textId="3B084526" w:rsidR="00043A94" w:rsidRPr="00525763" w:rsidRDefault="009D6EFF" w:rsidP="00646567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63">
        <w:rPr>
          <w:rFonts w:ascii="Times New Roman" w:eastAsia="Times New Roman" w:hAnsi="Times New Roman" w:cs="Times New Roman"/>
          <w:sz w:val="24"/>
          <w:szCs w:val="24"/>
          <w:lang w:eastAsia="pl-PL"/>
        </w:rPr>
        <w:t>w Sząbruku-Sile:</w:t>
      </w:r>
    </w:p>
    <w:p w14:paraId="4B875F9B" w14:textId="77777777" w:rsidR="00043A94" w:rsidRPr="00061DD5" w:rsidRDefault="00043A94" w:rsidP="00646567">
      <w:pPr>
        <w:numPr>
          <w:ilvl w:val="2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łodzie wiosłowe,</w:t>
      </w:r>
    </w:p>
    <w:p w14:paraId="236B8D42" w14:textId="77777777" w:rsidR="00043A94" w:rsidRPr="00061DD5" w:rsidRDefault="00043A94" w:rsidP="00646567">
      <w:pPr>
        <w:numPr>
          <w:ilvl w:val="2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rowery wodne,</w:t>
      </w:r>
    </w:p>
    <w:p w14:paraId="7016EF8C" w14:textId="77777777" w:rsidR="00043A94" w:rsidRDefault="00043A94" w:rsidP="00646567">
      <w:pPr>
        <w:numPr>
          <w:ilvl w:val="2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SUPy</w:t>
      </w:r>
      <w:proofErr w:type="spellEnd"/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7B3F221" w14:textId="6D311AD6" w:rsidR="00F6659D" w:rsidRDefault="00F6659D" w:rsidP="00646567">
      <w:pPr>
        <w:numPr>
          <w:ilvl w:val="2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Kajaki,</w:t>
      </w:r>
    </w:p>
    <w:p w14:paraId="21C22E4E" w14:textId="741A4FB3" w:rsidR="009D6EFF" w:rsidRPr="00525763" w:rsidRDefault="009D6EFF" w:rsidP="00646567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763">
        <w:rPr>
          <w:rFonts w:ascii="Times New Roman" w:eastAsia="Times New Roman" w:hAnsi="Times New Roman" w:cs="Times New Roman"/>
          <w:sz w:val="24"/>
          <w:szCs w:val="24"/>
          <w:lang w:eastAsia="pl-PL"/>
        </w:rPr>
        <w:t>w Bałdach:</w:t>
      </w:r>
    </w:p>
    <w:p w14:paraId="64C0FADF" w14:textId="5809C045" w:rsidR="009D6EFF" w:rsidRPr="00514E46" w:rsidRDefault="009D6EFF" w:rsidP="00646567">
      <w:pPr>
        <w:pStyle w:val="Akapitzlist"/>
        <w:numPr>
          <w:ilvl w:val="2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rowery</w:t>
      </w:r>
      <w:r w:rsidR="00514E46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F0AE25" w14:textId="4100516A" w:rsidR="00043A94" w:rsidRPr="00646567" w:rsidRDefault="00043A94" w:rsidP="00646567">
      <w:pPr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567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służące do rekreacji osobom przebywającym w Ośrodk</w:t>
      </w:r>
      <w:r w:rsidR="009D6EFF" w:rsidRPr="00646567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6465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5584A7" w14:textId="77777777" w:rsidR="00043A94" w:rsidRPr="00061DD5" w:rsidRDefault="00043A94" w:rsidP="00646567">
      <w:pPr>
        <w:numPr>
          <w:ilvl w:val="0"/>
          <w:numId w:val="16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ww. sprzętu podlega dodatkowej opłacie.</w:t>
      </w:r>
    </w:p>
    <w:p w14:paraId="71CED1E2" w14:textId="46E0B464" w:rsidR="00043A94" w:rsidRPr="00061DD5" w:rsidRDefault="00043A94" w:rsidP="00043A94">
      <w:pPr>
        <w:numPr>
          <w:ilvl w:val="0"/>
          <w:numId w:val="16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Opłatę </w:t>
      </w:r>
      <w:r w:rsidR="00F46EC6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cennik</w:t>
      </w:r>
      <w:r w:rsidR="00F46EC6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iem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uiszcza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się u Gospodarza Ośrodka, przed udostępnieniem sprzętu.</w:t>
      </w:r>
    </w:p>
    <w:p w14:paraId="2656B56D" w14:textId="69AB52F3" w:rsidR="00043A94" w:rsidRPr="00061DD5" w:rsidRDefault="00043A94" w:rsidP="00043A94">
      <w:pPr>
        <w:numPr>
          <w:ilvl w:val="0"/>
          <w:numId w:val="16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opłaty </w:t>
      </w:r>
      <w:r w:rsidR="009D6EFF">
        <w:rPr>
          <w:rFonts w:ascii="Times New Roman" w:eastAsia="Times New Roman" w:hAnsi="Times New Roman" w:cs="Times New Roman"/>
          <w:sz w:val="24"/>
          <w:szCs w:val="24"/>
          <w:lang w:eastAsia="pl-PL"/>
        </w:rPr>
        <w:t>za wypożyczenie sprzętu sportowo-rekreacyjnego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Załącznik Nr </w:t>
      </w:r>
      <w:r w:rsidR="00F6659D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Regulaminu ZFŚS. </w:t>
      </w:r>
    </w:p>
    <w:p w14:paraId="677AE6D8" w14:textId="77777777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70F6DAE9" w14:textId="357549AE" w:rsidR="00043A94" w:rsidRPr="00061DD5" w:rsidRDefault="009D6EFF" w:rsidP="00043A9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 sportowo-rekreacyjny </w:t>
      </w:r>
      <w:r w:rsidR="00043A94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wypożycza się osobie pełnoletniej, która ponosi odpowiedzialność za powierzony sprzęt oraz odpowiedzialność za bezpieczeństwo osób </w:t>
      </w:r>
      <w:r w:rsidR="00F46EC6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z niego korzystających</w:t>
      </w:r>
      <w:r w:rsidR="00043A94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93912CE" w14:textId="77777777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2D9353E9" w14:textId="16E9719F" w:rsidR="00043A94" w:rsidRPr="00514E46" w:rsidRDefault="00043A94" w:rsidP="00043A9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Klucze, wiosła, kamizelki ratunkowe 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lub koł</w:t>
      </w:r>
      <w:r w:rsidR="00F46EC6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ratunkowe pobiera się i zdaje </w:t>
      </w:r>
      <w:r w:rsidR="00F46EC6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14E46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</w:t>
      </w:r>
      <w:r w:rsidR="00525763" w:rsidRPr="00514E46">
        <w:rPr>
          <w:rFonts w:ascii="Times New Roman" w:eastAsia="Times New Roman" w:hAnsi="Times New Roman" w:cs="Times New Roman"/>
          <w:sz w:val="24"/>
          <w:szCs w:val="24"/>
          <w:lang w:eastAsia="pl-PL"/>
        </w:rPr>
        <w:t>ospodarza Ośrodka.</w:t>
      </w:r>
    </w:p>
    <w:p w14:paraId="0806DAC7" w14:textId="77777777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4</w:t>
      </w:r>
    </w:p>
    <w:p w14:paraId="0A03C290" w14:textId="6DA0171F" w:rsidR="00043A94" w:rsidRPr="00061DD5" w:rsidRDefault="00043A94" w:rsidP="00043A94">
      <w:pPr>
        <w:numPr>
          <w:ilvl w:val="0"/>
          <w:numId w:val="17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Korzystanie </w:t>
      </w:r>
      <w:r w:rsidRPr="001E3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F46EC6" w:rsidRPr="001E3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wodnego</w:t>
      </w:r>
      <w:r w:rsidR="00525763" w:rsidRPr="001E3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sprzętu </w:t>
      </w:r>
      <w:r w:rsidR="00525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sportowo-rekreacyjnego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 obecności osoby pełnoletniej. </w:t>
      </w:r>
    </w:p>
    <w:p w14:paraId="4D4BBF9D" w14:textId="0881DEAC" w:rsidR="00043A94" w:rsidRPr="00061DD5" w:rsidRDefault="00043A94" w:rsidP="00043A94">
      <w:pPr>
        <w:numPr>
          <w:ilvl w:val="0"/>
          <w:numId w:val="17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łodzi wiosłowej jednocześnie mogą pływać nie więcej niż trzy osoby, </w:t>
      </w:r>
      <w:r w:rsidR="00525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roweru wodnego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więcej niż 4 osoby</w:t>
      </w:r>
      <w:r w:rsidR="00C67A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SUP</w:t>
      </w:r>
      <w:r w:rsidR="00F6659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proofErr w:type="spellEnd"/>
      <w:r w:rsidR="00F665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kajaki </w:t>
      </w:r>
      <w:r w:rsidRPr="001E3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</w:t>
      </w:r>
      <w:r w:rsidR="00F46EC6" w:rsidRPr="001E3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ksymalnie</w:t>
      </w:r>
      <w:r w:rsidRPr="001E3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 osobowe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02D7CD" w14:textId="77777777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E1DD7A5" w14:textId="19B22C47" w:rsidR="00043A94" w:rsidRPr="00061DD5" w:rsidRDefault="00043A94" w:rsidP="00043A94">
      <w:pPr>
        <w:numPr>
          <w:ilvl w:val="0"/>
          <w:numId w:val="2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Korzystającym z</w:t>
      </w:r>
      <w:r w:rsidR="00C67AD3">
        <w:rPr>
          <w:rFonts w:ascii="Times New Roman" w:eastAsia="Times New Roman" w:hAnsi="Times New Roman" w:cs="Times New Roman"/>
          <w:sz w:val="24"/>
          <w:szCs w:val="24"/>
          <w:lang w:eastAsia="pl-PL"/>
        </w:rPr>
        <w:t>e sprzętu sportowo-rekreacyjnego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, zabrania się</w:t>
      </w:r>
      <w:r w:rsidR="00C67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9E6BEAA" w14:textId="77777777" w:rsidR="00043A94" w:rsidRPr="00061DD5" w:rsidRDefault="00043A94" w:rsidP="00043A94">
      <w:pPr>
        <w:numPr>
          <w:ilvl w:val="1"/>
          <w:numId w:val="2"/>
        </w:numPr>
        <w:spacing w:before="6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wypływania bez niezbędnego sprzętu ratunkowego,</w:t>
      </w:r>
    </w:p>
    <w:p w14:paraId="5C880098" w14:textId="77777777" w:rsidR="00043A94" w:rsidRPr="00061DD5" w:rsidRDefault="00043A94" w:rsidP="00043A94">
      <w:pPr>
        <w:numPr>
          <w:ilvl w:val="1"/>
          <w:numId w:val="2"/>
        </w:numPr>
        <w:spacing w:before="6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wypływania w czasie burzy, silnego wiatru lub wysokiej fali,</w:t>
      </w:r>
    </w:p>
    <w:p w14:paraId="688BBA62" w14:textId="1341FD8A" w:rsidR="00043A94" w:rsidRPr="00061DD5" w:rsidRDefault="00C67AD3" w:rsidP="00043A94">
      <w:pPr>
        <w:numPr>
          <w:ilvl w:val="1"/>
          <w:numId w:val="2"/>
        </w:numPr>
        <w:spacing w:before="6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użytkowania sprzętu lub jazdy w </w:t>
      </w:r>
      <w:r w:rsidR="00043A94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stanie wskazującym na spożycie alkoholu, </w:t>
      </w:r>
    </w:p>
    <w:p w14:paraId="537A2268" w14:textId="068AC5D4" w:rsidR="00043A94" w:rsidRPr="00061DD5" w:rsidRDefault="00043A94" w:rsidP="00043A94">
      <w:pPr>
        <w:numPr>
          <w:ilvl w:val="1"/>
          <w:numId w:val="2"/>
        </w:numPr>
        <w:spacing w:before="6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spożywania napojów alkoholowych</w:t>
      </w:r>
      <w:r w:rsidR="00C67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korzystania ze sprzętu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F86E3B3" w14:textId="77777777" w:rsidR="00043A94" w:rsidRPr="00061DD5" w:rsidRDefault="00043A94" w:rsidP="00043A94">
      <w:pPr>
        <w:numPr>
          <w:ilvl w:val="1"/>
          <w:numId w:val="2"/>
        </w:numPr>
        <w:spacing w:before="6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kołysania łodzią lub rowerem wodnym oraz wyskakiwania z nich do wody,</w:t>
      </w:r>
    </w:p>
    <w:p w14:paraId="44D9FD6E" w14:textId="77777777" w:rsidR="00043A94" w:rsidRPr="00061DD5" w:rsidRDefault="00043A94" w:rsidP="00043A94">
      <w:pPr>
        <w:numPr>
          <w:ilvl w:val="1"/>
          <w:numId w:val="2"/>
        </w:numPr>
        <w:spacing w:before="6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używania sprzętu ratunkowego niezgodnie z jego przeznaczeniem,</w:t>
      </w:r>
    </w:p>
    <w:p w14:paraId="79DC2FA9" w14:textId="752A8D8D" w:rsidR="00043A94" w:rsidRPr="00061DD5" w:rsidRDefault="0042038E" w:rsidP="00043A94">
      <w:pPr>
        <w:numPr>
          <w:ilvl w:val="1"/>
          <w:numId w:val="2"/>
        </w:numPr>
        <w:spacing w:before="6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używania sprzętu w godzinach od 19.00 do 5.00.</w:t>
      </w:r>
      <w:r w:rsidR="00043A94"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1D6A46" w14:textId="77777777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7682A6EA" w14:textId="23D5B1FD" w:rsidR="00043A94" w:rsidRPr="00061DD5" w:rsidRDefault="00043A94" w:rsidP="00043A9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Odstępowanie przez osobę uprawnioną </w:t>
      </w:r>
      <w:r w:rsidR="00C67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sprzętu sportowo-rekreacyjnego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osobom nieuprawnionym jest </w:t>
      </w:r>
      <w:r w:rsidR="00646567">
        <w:rPr>
          <w:rFonts w:ascii="Times New Roman" w:eastAsia="Times New Roman" w:hAnsi="Times New Roman" w:cs="Times New Roman"/>
          <w:sz w:val="24"/>
          <w:szCs w:val="24"/>
          <w:lang w:eastAsia="pl-PL"/>
        </w:rPr>
        <w:t>zabronione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fakt ten podlega zgłoszeniu jednost</w:t>
      </w:r>
      <w:r w:rsidR="00646567">
        <w:rPr>
          <w:rFonts w:ascii="Times New Roman" w:eastAsia="Times New Roman" w:hAnsi="Times New Roman" w:cs="Times New Roman"/>
          <w:sz w:val="24"/>
          <w:szCs w:val="24"/>
          <w:lang w:eastAsia="pl-PL"/>
        </w:rPr>
        <w:t>ce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właściwej ds. socjalnych.</w:t>
      </w:r>
    </w:p>
    <w:p w14:paraId="0D4A54A6" w14:textId="77777777" w:rsidR="00043A94" w:rsidRPr="00061DD5" w:rsidRDefault="00043A94" w:rsidP="00043A9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779E1EAC" w14:textId="77777777" w:rsidR="00043A94" w:rsidRPr="00061DD5" w:rsidRDefault="00043A94" w:rsidP="00043A94">
      <w:pPr>
        <w:numPr>
          <w:ilvl w:val="0"/>
          <w:numId w:val="1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korzystające z zakładowych obiektów socjalnych ponoszą pełną odpowiedzialność materialną za szkody i straty powstałe z ich winy w obiekcie i jego wyposażeniu. </w:t>
      </w:r>
    </w:p>
    <w:p w14:paraId="080B996F" w14:textId="7FCD90E1" w:rsidR="00043A94" w:rsidRPr="00061DD5" w:rsidRDefault="00043A94" w:rsidP="00043A94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te zobowiązane są do pokrycia kosztów </w:t>
      </w:r>
      <w:r w:rsidR="0064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naprawy lub 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odkupienia uszkodzonego mienia. </w:t>
      </w:r>
    </w:p>
    <w:p w14:paraId="4009EEFF" w14:textId="77777777" w:rsidR="00043A94" w:rsidRPr="00061DD5" w:rsidRDefault="00043A94" w:rsidP="00043A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17DFB605" w14:textId="77777777" w:rsidR="00811F81" w:rsidRDefault="00811F81"/>
    <w:sectPr w:rsidR="00811F81" w:rsidSect="00043A9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231E"/>
    <w:multiLevelType w:val="hybridMultilevel"/>
    <w:tmpl w:val="02E8F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11329"/>
    <w:multiLevelType w:val="hybridMultilevel"/>
    <w:tmpl w:val="668698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77C0A"/>
    <w:multiLevelType w:val="multilevel"/>
    <w:tmpl w:val="EEE2F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34BA9"/>
    <w:multiLevelType w:val="hybridMultilevel"/>
    <w:tmpl w:val="207C76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626556"/>
    <w:multiLevelType w:val="hybridMultilevel"/>
    <w:tmpl w:val="E2B60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4F2753"/>
    <w:multiLevelType w:val="hybridMultilevel"/>
    <w:tmpl w:val="75A01E7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E25FF4"/>
    <w:multiLevelType w:val="hybridMultilevel"/>
    <w:tmpl w:val="8104F938"/>
    <w:lvl w:ilvl="0" w:tplc="7B82C908">
      <w:start w:val="1"/>
      <w:numFmt w:val="upperRoman"/>
      <w:lvlText w:val="Rozdział %1. "/>
      <w:lvlJc w:val="left"/>
      <w:pPr>
        <w:ind w:left="242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36A47"/>
    <w:multiLevelType w:val="hybridMultilevel"/>
    <w:tmpl w:val="CE5054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60776A"/>
    <w:multiLevelType w:val="multilevel"/>
    <w:tmpl w:val="B3F659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D34086"/>
    <w:multiLevelType w:val="hybridMultilevel"/>
    <w:tmpl w:val="886E7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C12B7"/>
    <w:multiLevelType w:val="hybridMultilevel"/>
    <w:tmpl w:val="441C3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3B49AB"/>
    <w:multiLevelType w:val="hybridMultilevel"/>
    <w:tmpl w:val="D50A5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2B6F47"/>
    <w:multiLevelType w:val="hybridMultilevel"/>
    <w:tmpl w:val="A4BEA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3D7466"/>
    <w:multiLevelType w:val="hybridMultilevel"/>
    <w:tmpl w:val="EDB4A222"/>
    <w:lvl w:ilvl="0" w:tplc="92FE9D3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6C7875"/>
    <w:multiLevelType w:val="hybridMultilevel"/>
    <w:tmpl w:val="C14C08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8471C"/>
    <w:multiLevelType w:val="hybridMultilevel"/>
    <w:tmpl w:val="4ED00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4977BC"/>
    <w:multiLevelType w:val="hybridMultilevel"/>
    <w:tmpl w:val="6486C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4E4E67"/>
    <w:multiLevelType w:val="hybridMultilevel"/>
    <w:tmpl w:val="3B361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765AB"/>
    <w:multiLevelType w:val="hybridMultilevel"/>
    <w:tmpl w:val="FCE8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946E8"/>
    <w:multiLevelType w:val="hybridMultilevel"/>
    <w:tmpl w:val="0E8C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A962CD"/>
    <w:multiLevelType w:val="hybridMultilevel"/>
    <w:tmpl w:val="537AF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443D18"/>
    <w:multiLevelType w:val="hybridMultilevel"/>
    <w:tmpl w:val="1632F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6A5058"/>
    <w:multiLevelType w:val="multilevel"/>
    <w:tmpl w:val="925441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9E2383E"/>
    <w:multiLevelType w:val="multilevel"/>
    <w:tmpl w:val="4A7255A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B7510D6"/>
    <w:multiLevelType w:val="hybridMultilevel"/>
    <w:tmpl w:val="35602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7802FA"/>
    <w:multiLevelType w:val="hybridMultilevel"/>
    <w:tmpl w:val="BCD27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8657996">
    <w:abstractNumId w:val="6"/>
  </w:num>
  <w:num w:numId="2" w16cid:durableId="247812381">
    <w:abstractNumId w:val="3"/>
  </w:num>
  <w:num w:numId="3" w16cid:durableId="853152978">
    <w:abstractNumId w:val="14"/>
  </w:num>
  <w:num w:numId="4" w16cid:durableId="1760830252">
    <w:abstractNumId w:val="24"/>
  </w:num>
  <w:num w:numId="5" w16cid:durableId="1529442177">
    <w:abstractNumId w:val="0"/>
  </w:num>
  <w:num w:numId="6" w16cid:durableId="1921717160">
    <w:abstractNumId w:val="7"/>
  </w:num>
  <w:num w:numId="7" w16cid:durableId="1906643064">
    <w:abstractNumId w:val="16"/>
  </w:num>
  <w:num w:numId="8" w16cid:durableId="232469789">
    <w:abstractNumId w:val="11"/>
  </w:num>
  <w:num w:numId="9" w16cid:durableId="441268475">
    <w:abstractNumId w:val="15"/>
  </w:num>
  <w:num w:numId="10" w16cid:durableId="1544751080">
    <w:abstractNumId w:val="4"/>
  </w:num>
  <w:num w:numId="11" w16cid:durableId="1726639017">
    <w:abstractNumId w:val="1"/>
  </w:num>
  <w:num w:numId="12" w16cid:durableId="944654995">
    <w:abstractNumId w:val="25"/>
  </w:num>
  <w:num w:numId="13" w16cid:durableId="2124180932">
    <w:abstractNumId w:val="20"/>
  </w:num>
  <w:num w:numId="14" w16cid:durableId="1624460211">
    <w:abstractNumId w:val="21"/>
  </w:num>
  <w:num w:numId="15" w16cid:durableId="54818706">
    <w:abstractNumId w:val="19"/>
  </w:num>
  <w:num w:numId="16" w16cid:durableId="65348587">
    <w:abstractNumId w:val="23"/>
  </w:num>
  <w:num w:numId="17" w16cid:durableId="631254124">
    <w:abstractNumId w:val="8"/>
  </w:num>
  <w:num w:numId="18" w16cid:durableId="89815357">
    <w:abstractNumId w:val="10"/>
  </w:num>
  <w:num w:numId="19" w16cid:durableId="992951586">
    <w:abstractNumId w:val="12"/>
  </w:num>
  <w:num w:numId="20" w16cid:durableId="181748362">
    <w:abstractNumId w:val="13"/>
  </w:num>
  <w:num w:numId="21" w16cid:durableId="1787002427">
    <w:abstractNumId w:val="5"/>
  </w:num>
  <w:num w:numId="22" w16cid:durableId="1937786715">
    <w:abstractNumId w:val="2"/>
  </w:num>
  <w:num w:numId="23" w16cid:durableId="1964726865">
    <w:abstractNumId w:val="18"/>
  </w:num>
  <w:num w:numId="24" w16cid:durableId="1830749990">
    <w:abstractNumId w:val="17"/>
  </w:num>
  <w:num w:numId="25" w16cid:durableId="1452287614">
    <w:abstractNumId w:val="22"/>
  </w:num>
  <w:num w:numId="26" w16cid:durableId="19895070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94"/>
    <w:rsid w:val="00043A94"/>
    <w:rsid w:val="000F056F"/>
    <w:rsid w:val="001E31CB"/>
    <w:rsid w:val="001E558A"/>
    <w:rsid w:val="0027495A"/>
    <w:rsid w:val="003E0EC7"/>
    <w:rsid w:val="0042038E"/>
    <w:rsid w:val="004D0FEF"/>
    <w:rsid w:val="00514E46"/>
    <w:rsid w:val="00525763"/>
    <w:rsid w:val="005656E4"/>
    <w:rsid w:val="005A698B"/>
    <w:rsid w:val="00646567"/>
    <w:rsid w:val="007E3E69"/>
    <w:rsid w:val="00811F81"/>
    <w:rsid w:val="008E0FB9"/>
    <w:rsid w:val="00962688"/>
    <w:rsid w:val="009D19B0"/>
    <w:rsid w:val="009D6EFF"/>
    <w:rsid w:val="009E5D50"/>
    <w:rsid w:val="00A758B7"/>
    <w:rsid w:val="00A76B46"/>
    <w:rsid w:val="00AA3ADD"/>
    <w:rsid w:val="00B00B8A"/>
    <w:rsid w:val="00B9491E"/>
    <w:rsid w:val="00BA599C"/>
    <w:rsid w:val="00BB20C5"/>
    <w:rsid w:val="00C11726"/>
    <w:rsid w:val="00C21A79"/>
    <w:rsid w:val="00C67AD3"/>
    <w:rsid w:val="00DD4D89"/>
    <w:rsid w:val="00E17395"/>
    <w:rsid w:val="00E33106"/>
    <w:rsid w:val="00F1126E"/>
    <w:rsid w:val="00F33126"/>
    <w:rsid w:val="00F46EC6"/>
    <w:rsid w:val="00F6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AE3E"/>
  <w15:chartTrackingRefBased/>
  <w15:docId w15:val="{577D2864-74BC-4D29-B0B8-9A6CE8E4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A9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A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A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A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A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A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A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3A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A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3A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A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Hermańska</dc:creator>
  <cp:keywords/>
  <dc:description/>
  <cp:lastModifiedBy>Marzena Hermańska</cp:lastModifiedBy>
  <cp:revision>2</cp:revision>
  <dcterms:created xsi:type="dcterms:W3CDTF">2025-12-23T13:52:00Z</dcterms:created>
  <dcterms:modified xsi:type="dcterms:W3CDTF">2025-12-23T13:52:00Z</dcterms:modified>
</cp:coreProperties>
</file>