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2AA9" w14:textId="76A4A613" w:rsidR="007D16B2" w:rsidRPr="007D16B2" w:rsidRDefault="007D16B2" w:rsidP="007D16B2">
      <w:pPr>
        <w:pStyle w:val="NormalnyWeb"/>
        <w:jc w:val="center"/>
      </w:pPr>
      <w:r>
        <w:rPr>
          <w:rFonts w:eastAsia="Century Schoolbook"/>
          <w:b/>
          <w:sz w:val="52"/>
          <w:szCs w:val="52"/>
        </w:rPr>
        <w:t xml:space="preserve">                           </w:t>
      </w:r>
      <w:r w:rsidRPr="007D16B2">
        <w:rPr>
          <w:rFonts w:eastAsia="Century Schoolbook"/>
          <w:b/>
          <w:sz w:val="72"/>
          <w:szCs w:val="72"/>
        </w:rPr>
        <w:t>Drodzy Studenci!</w:t>
      </w:r>
      <w:r>
        <w:rPr>
          <w:rFonts w:eastAsia="Century Schoolbook"/>
          <w:b/>
          <w:sz w:val="52"/>
          <w:szCs w:val="52"/>
        </w:rPr>
        <w:t xml:space="preserve">               </w:t>
      </w:r>
      <w:r w:rsidRPr="007D16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E74434" wp14:editId="2C9ECF06">
            <wp:extent cx="1239364" cy="1257300"/>
            <wp:effectExtent l="0" t="0" r="0" b="0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64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59E2" w14:textId="77777777" w:rsidR="007D16B2" w:rsidRPr="00F83E03" w:rsidRDefault="007D16B2" w:rsidP="007D16B2">
      <w:pPr>
        <w:spacing w:before="240" w:after="0" w:line="240" w:lineRule="auto"/>
        <w:jc w:val="center"/>
        <w:rPr>
          <w:rFonts w:ascii="Times New Roman" w:eastAsia="Century Schoolbook" w:hAnsi="Times New Roman" w:cs="Times New Roman"/>
          <w:b/>
          <w:sz w:val="52"/>
          <w:szCs w:val="52"/>
        </w:rPr>
      </w:pPr>
      <w:r w:rsidRPr="00F83E03">
        <w:rPr>
          <w:rFonts w:ascii="Times New Roman" w:eastAsia="Century Schoolbook" w:hAnsi="Times New Roman" w:cs="Times New Roman"/>
          <w:b/>
          <w:sz w:val="52"/>
          <w:szCs w:val="52"/>
        </w:rPr>
        <w:t>gorąco zachęcamy do wypełniania</w:t>
      </w:r>
    </w:p>
    <w:p w14:paraId="4F8DE753" w14:textId="77777777" w:rsidR="007D16B2" w:rsidRPr="00432415" w:rsidRDefault="007D16B2" w:rsidP="007D16B2">
      <w:pPr>
        <w:spacing w:before="240" w:after="0" w:line="240" w:lineRule="auto"/>
        <w:jc w:val="center"/>
        <w:rPr>
          <w:rFonts w:ascii="Times New Roman" w:eastAsia="Century Schoolbook" w:hAnsi="Times New Roman" w:cs="Times New Roman"/>
          <w:b/>
          <w:color w:val="5B9BD5" w:themeColor="accent5"/>
          <w:sz w:val="56"/>
          <w:szCs w:val="56"/>
        </w:rPr>
      </w:pPr>
      <w:r w:rsidRPr="00432415">
        <w:rPr>
          <w:rFonts w:ascii="Times New Roman" w:eastAsia="Century Schoolbook" w:hAnsi="Times New Roman" w:cs="Times New Roman"/>
          <w:b/>
          <w:color w:val="5B9BD5" w:themeColor="accent5"/>
          <w:sz w:val="56"/>
          <w:szCs w:val="56"/>
        </w:rPr>
        <w:t>ANKIETY</w:t>
      </w:r>
    </w:p>
    <w:p w14:paraId="11F04C26" w14:textId="77777777" w:rsidR="007D16B2" w:rsidRPr="00F83E03" w:rsidRDefault="007D16B2" w:rsidP="007D16B2">
      <w:pPr>
        <w:spacing w:before="240" w:after="0" w:line="240" w:lineRule="auto"/>
        <w:jc w:val="center"/>
        <w:rPr>
          <w:rFonts w:ascii="Times New Roman" w:eastAsia="Century Schoolbook" w:hAnsi="Times New Roman" w:cs="Times New Roman"/>
          <w:b/>
          <w:sz w:val="52"/>
          <w:szCs w:val="52"/>
        </w:rPr>
      </w:pPr>
      <w:r w:rsidRPr="00F83E03">
        <w:rPr>
          <w:rFonts w:ascii="Times New Roman" w:eastAsia="Century Schoolbook" w:hAnsi="Times New Roman" w:cs="Times New Roman"/>
          <w:b/>
          <w:sz w:val="52"/>
          <w:szCs w:val="52"/>
        </w:rPr>
        <w:t xml:space="preserve">dotyczącej jakości realizacji zajęć dydaktycznych, </w:t>
      </w:r>
    </w:p>
    <w:p w14:paraId="4AA5FDFC" w14:textId="77777777" w:rsidR="007D16B2" w:rsidRPr="00F83E03" w:rsidRDefault="007D16B2" w:rsidP="007D16B2">
      <w:pPr>
        <w:spacing w:before="240" w:after="0" w:line="240" w:lineRule="auto"/>
        <w:jc w:val="center"/>
        <w:rPr>
          <w:rFonts w:ascii="Times New Roman" w:eastAsia="Century Schoolbook" w:hAnsi="Times New Roman" w:cs="Times New Roman"/>
          <w:b/>
          <w:sz w:val="52"/>
          <w:szCs w:val="52"/>
        </w:rPr>
      </w:pPr>
      <w:r w:rsidRPr="00F83E03">
        <w:rPr>
          <w:rFonts w:ascii="Times New Roman" w:eastAsia="Century Schoolbook" w:hAnsi="Times New Roman" w:cs="Times New Roman"/>
          <w:b/>
          <w:sz w:val="52"/>
          <w:szCs w:val="52"/>
        </w:rPr>
        <w:t xml:space="preserve">która będzie dostępna w </w:t>
      </w:r>
      <w:proofErr w:type="spellStart"/>
      <w:r w:rsidRPr="00F83E03">
        <w:rPr>
          <w:rFonts w:ascii="Times New Roman" w:eastAsia="Century Schoolbook" w:hAnsi="Times New Roman" w:cs="Times New Roman"/>
          <w:b/>
          <w:sz w:val="52"/>
          <w:szCs w:val="52"/>
        </w:rPr>
        <w:t>USOSweb</w:t>
      </w:r>
      <w:proofErr w:type="spellEnd"/>
      <w:r w:rsidRPr="00F83E03">
        <w:rPr>
          <w:rFonts w:ascii="Times New Roman" w:eastAsia="Century Schoolbook" w:hAnsi="Times New Roman" w:cs="Times New Roman"/>
          <w:b/>
          <w:sz w:val="52"/>
          <w:szCs w:val="52"/>
        </w:rPr>
        <w:t xml:space="preserve"> </w:t>
      </w:r>
      <w:r w:rsidRPr="00F83E03">
        <w:rPr>
          <w:rFonts w:ascii="Times New Roman" w:eastAsia="Century Schoolbook" w:hAnsi="Times New Roman" w:cs="Times New Roman"/>
          <w:b/>
          <w:sz w:val="52"/>
          <w:szCs w:val="52"/>
        </w:rPr>
        <w:br/>
      </w:r>
      <w:r w:rsidRPr="00F83E03">
        <w:rPr>
          <w:rFonts w:ascii="Times New Roman" w:eastAsia="Sitka Small" w:hAnsi="Times New Roman" w:cs="Times New Roman"/>
          <w:b/>
          <w:sz w:val="36"/>
          <w:szCs w:val="36"/>
        </w:rPr>
        <w:t xml:space="preserve">(indywidualne konto studenta) </w:t>
      </w:r>
    </w:p>
    <w:p w14:paraId="69BB8337" w14:textId="1573D14D" w:rsidR="007D16B2" w:rsidRDefault="007D16B2" w:rsidP="007D16B2">
      <w:pPr>
        <w:spacing w:before="240" w:after="0" w:line="240" w:lineRule="auto"/>
        <w:jc w:val="center"/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</w:pPr>
      <w:r w:rsidRPr="00432415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</w:rPr>
        <w:t xml:space="preserve">w terminie </w:t>
      </w:r>
      <w:r w:rsidRPr="006B167C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>od 1</w:t>
      </w:r>
      <w:r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 xml:space="preserve"> </w:t>
      </w:r>
      <w:r w:rsidR="008F3C37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>czerwc</w:t>
      </w:r>
      <w:r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 xml:space="preserve">a </w:t>
      </w:r>
      <w:r w:rsidRPr="00432415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 xml:space="preserve">do </w:t>
      </w:r>
      <w:r w:rsidR="008F3C37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>11</w:t>
      </w:r>
      <w:r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 xml:space="preserve"> </w:t>
      </w:r>
      <w:r w:rsidR="008F3C37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>październik</w:t>
      </w:r>
      <w:r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 xml:space="preserve">a </w:t>
      </w:r>
      <w:r w:rsidRPr="00432415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>202</w:t>
      </w:r>
      <w:r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>6</w:t>
      </w:r>
      <w:r w:rsidRPr="00432415"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  <w:t xml:space="preserve"> roku</w:t>
      </w:r>
    </w:p>
    <w:p w14:paraId="3CADC0E6" w14:textId="77777777" w:rsidR="007D16B2" w:rsidRPr="007D16B2" w:rsidRDefault="007D16B2" w:rsidP="007D16B2">
      <w:pPr>
        <w:spacing w:before="240" w:after="0" w:line="240" w:lineRule="auto"/>
        <w:jc w:val="center"/>
        <w:rPr>
          <w:rFonts w:ascii="Times New Roman" w:eastAsia="Century Schoolbook" w:hAnsi="Times New Roman" w:cs="Times New Roman"/>
          <w:b/>
          <w:color w:val="2E74B5" w:themeColor="accent5" w:themeShade="BF"/>
          <w:sz w:val="52"/>
          <w:szCs w:val="52"/>
          <w:u w:val="single"/>
        </w:rPr>
      </w:pPr>
    </w:p>
    <w:p w14:paraId="59A5B915" w14:textId="77777777" w:rsidR="007D16B2" w:rsidRPr="00432415" w:rsidRDefault="007D16B2" w:rsidP="007D16B2">
      <w:pPr>
        <w:spacing w:line="276" w:lineRule="auto"/>
        <w:jc w:val="center"/>
        <w:rPr>
          <w:rFonts w:ascii="Times New Roman" w:eastAsia="Sitka Small" w:hAnsi="Times New Roman" w:cs="Times New Roman"/>
          <w:b/>
          <w:color w:val="5B9BD5" w:themeColor="accent5"/>
          <w:sz w:val="44"/>
          <w:szCs w:val="44"/>
        </w:rPr>
      </w:pPr>
      <w:r w:rsidRPr="00432415">
        <w:rPr>
          <w:rFonts w:ascii="Times New Roman" w:eastAsia="Sitka Small" w:hAnsi="Times New Roman" w:cs="Times New Roman"/>
          <w:b/>
          <w:color w:val="5B9BD5" w:themeColor="accent5"/>
          <w:sz w:val="44"/>
          <w:szCs w:val="44"/>
        </w:rPr>
        <w:t xml:space="preserve">WAŻNE! DOPUSZCZA SIĘ MOŻLIWOŚĆ WYPEŁNIENIA ANKIETY </w:t>
      </w:r>
    </w:p>
    <w:p w14:paraId="45BA4E3E" w14:textId="77777777" w:rsidR="007D16B2" w:rsidRPr="00432415" w:rsidRDefault="007D16B2" w:rsidP="007D16B2">
      <w:pPr>
        <w:spacing w:line="276" w:lineRule="auto"/>
        <w:jc w:val="center"/>
        <w:rPr>
          <w:rFonts w:ascii="Times New Roman" w:eastAsia="Sitka Small" w:hAnsi="Times New Roman" w:cs="Times New Roman"/>
          <w:b/>
          <w:color w:val="5B9BD5" w:themeColor="accent5"/>
          <w:sz w:val="44"/>
          <w:szCs w:val="44"/>
        </w:rPr>
      </w:pPr>
      <w:r w:rsidRPr="00432415">
        <w:rPr>
          <w:rFonts w:ascii="Times New Roman" w:eastAsia="Sitka Small" w:hAnsi="Times New Roman" w:cs="Times New Roman"/>
          <w:b/>
          <w:color w:val="5B9BD5" w:themeColor="accent5"/>
          <w:sz w:val="44"/>
          <w:szCs w:val="44"/>
        </w:rPr>
        <w:t>W TRAKCIE OSTATNICH ZAJĘĆ DYDAKTYCZNYCH.</w:t>
      </w:r>
    </w:p>
    <w:p w14:paraId="2CA65F11" w14:textId="0ED5FC3E" w:rsidR="000E110F" w:rsidRPr="007D16B2" w:rsidRDefault="007D16B2" w:rsidP="00012F50">
      <w:pPr>
        <w:spacing w:line="276" w:lineRule="auto"/>
        <w:jc w:val="both"/>
      </w:pPr>
      <w:r w:rsidRPr="007D16B2">
        <w:rPr>
          <w:rFonts w:ascii="Times New Roman" w:eastAsia="Sitka Small" w:hAnsi="Times New Roman" w:cs="Times New Roman"/>
          <w:b/>
          <w:sz w:val="28"/>
          <w:szCs w:val="28"/>
        </w:rPr>
        <w:t>Ocena zajęć dydaktycznych dokonywana przez studentów jest cenną informacją zwrotną dla nauczycieli, dzięki której mogą poznać mocne i słabe strony prowadzonych przez siebie zajęć. Liczne wypełnienie ankiety przyczyni się do właściwego monitorowania i doskonalenia jakości kształcenia w SJO, byście Wy – STUDENCI, mogli jak najwięcej zyskać uczestnicząc w zajęciach będących w programie studiowanego kierunku czy specjalności.</w:t>
      </w:r>
    </w:p>
    <w:sectPr w:rsidR="000E110F" w:rsidRPr="007D16B2" w:rsidSect="007D16B2">
      <w:headerReference w:type="even" r:id="rId7"/>
      <w:headerReference w:type="default" r:id="rId8"/>
      <w:headerReference w:type="first" r:id="rId9"/>
      <w:pgSz w:w="16838" w:h="11906" w:orient="landscape"/>
      <w:pgMar w:top="284" w:right="1387" w:bottom="142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7E9C" w14:textId="77777777" w:rsidR="009F2B91" w:rsidRDefault="009F2B91">
      <w:pPr>
        <w:spacing w:after="0" w:line="240" w:lineRule="auto"/>
      </w:pPr>
      <w:r>
        <w:separator/>
      </w:r>
    </w:p>
  </w:endnote>
  <w:endnote w:type="continuationSeparator" w:id="0">
    <w:p w14:paraId="1DD7925C" w14:textId="77777777" w:rsidR="009F2B91" w:rsidRDefault="009F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E147" w14:textId="77777777" w:rsidR="009F2B91" w:rsidRDefault="009F2B91">
      <w:pPr>
        <w:spacing w:after="0" w:line="240" w:lineRule="auto"/>
      </w:pPr>
      <w:r>
        <w:separator/>
      </w:r>
    </w:p>
  </w:footnote>
  <w:footnote w:type="continuationSeparator" w:id="0">
    <w:p w14:paraId="6CC734D0" w14:textId="77777777" w:rsidR="009F2B91" w:rsidRDefault="009F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A17B" w14:textId="77777777" w:rsidR="007D16B2" w:rsidRDefault="007D16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D399" w14:textId="77777777" w:rsidR="007D16B2" w:rsidRDefault="007D16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48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BD0C" w14:textId="77777777" w:rsidR="007D16B2" w:rsidRDefault="007D16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B2"/>
    <w:rsid w:val="00012F50"/>
    <w:rsid w:val="000D544A"/>
    <w:rsid w:val="000E110F"/>
    <w:rsid w:val="00100175"/>
    <w:rsid w:val="00511DB3"/>
    <w:rsid w:val="006B167C"/>
    <w:rsid w:val="007D16B2"/>
    <w:rsid w:val="008F3C37"/>
    <w:rsid w:val="009F2B91"/>
    <w:rsid w:val="00C44D98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57AA"/>
  <w15:chartTrackingRefBased/>
  <w15:docId w15:val="{CD990797-4717-4F42-961F-0C3B13EA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D16B2"/>
    <w:pPr>
      <w:suppressAutoHyphens/>
      <w:spacing w:line="25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6B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6B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6B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6B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6B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6B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6B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6B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6B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6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6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6B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6B2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6B2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1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6B2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16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6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6B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D16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Staniewska-Tomaszewska</dc:creator>
  <cp:keywords/>
  <dc:description/>
  <cp:lastModifiedBy>Elwira Dobrzycka</cp:lastModifiedBy>
  <cp:revision>3</cp:revision>
  <dcterms:created xsi:type="dcterms:W3CDTF">2026-01-16T08:21:00Z</dcterms:created>
  <dcterms:modified xsi:type="dcterms:W3CDTF">2026-05-25T12:46:00Z</dcterms:modified>
</cp:coreProperties>
</file>