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E76D" w14:textId="77777777" w:rsidR="00974F22" w:rsidRDefault="00974F22" w:rsidP="004C4E52">
      <w:pPr>
        <w:jc w:val="center"/>
        <w:rPr>
          <w:rFonts w:ascii="Times New Roman" w:hAnsi="Times New Roman"/>
          <w:b/>
          <w:i/>
          <w:caps/>
          <w:sz w:val="24"/>
          <w:szCs w:val="24"/>
        </w:rPr>
      </w:pPr>
    </w:p>
    <w:p w14:paraId="34F02CB8" w14:textId="77777777" w:rsidR="004C4E52" w:rsidRPr="00BF523F" w:rsidRDefault="004C4E52" w:rsidP="004C4E52">
      <w:pPr>
        <w:jc w:val="center"/>
        <w:rPr>
          <w:rFonts w:ascii="Bodoni MT Black" w:hAnsi="Bodoni MT Black"/>
          <w:b/>
          <w:color w:val="984806" w:themeColor="accent6" w:themeShade="80"/>
          <w:sz w:val="28"/>
          <w:szCs w:val="28"/>
        </w:rPr>
      </w:pPr>
      <w:r w:rsidRPr="00BF523F">
        <w:rPr>
          <w:rFonts w:ascii="Bodoni MT Black" w:hAnsi="Bodoni MT Black"/>
          <w:b/>
          <w:i/>
          <w:caps/>
          <w:color w:val="984806" w:themeColor="accent6" w:themeShade="80"/>
          <w:sz w:val="28"/>
          <w:szCs w:val="28"/>
        </w:rPr>
        <w:t>Gastronomia-sztuka kulinarna</w:t>
      </w:r>
      <w:r w:rsidRPr="00BF523F">
        <w:rPr>
          <w:rFonts w:ascii="Bodoni MT Black" w:hAnsi="Bodoni MT Black"/>
          <w:b/>
          <w:color w:val="984806" w:themeColor="accent6" w:themeShade="80"/>
          <w:sz w:val="28"/>
          <w:szCs w:val="28"/>
        </w:rPr>
        <w:t xml:space="preserve"> </w:t>
      </w:r>
    </w:p>
    <w:p w14:paraId="7CF06CCD" w14:textId="77777777" w:rsidR="004C4E52" w:rsidRDefault="004C4E52" w:rsidP="004C4E52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135AE">
        <w:rPr>
          <w:rFonts w:ascii="Times New Roman" w:hAnsi="Times New Roman"/>
          <w:b/>
          <w:bCs/>
          <w:i/>
          <w:sz w:val="28"/>
          <w:szCs w:val="28"/>
        </w:rPr>
        <w:t>studia II stopnia</w:t>
      </w:r>
    </w:p>
    <w:p w14:paraId="71B62DF7" w14:textId="77777777" w:rsidR="00A651F1" w:rsidRPr="002135AE" w:rsidRDefault="00A651F1" w:rsidP="004C4E52">
      <w:pPr>
        <w:jc w:val="center"/>
        <w:rPr>
          <w:rFonts w:ascii="Times New Roman" w:hAnsi="Times New Roman"/>
          <w:sz w:val="28"/>
          <w:szCs w:val="28"/>
        </w:rPr>
      </w:pPr>
    </w:p>
    <w:p w14:paraId="2E8AEC22" w14:textId="77777777" w:rsidR="004C4E52" w:rsidRPr="004062E2" w:rsidRDefault="004C4E52" w:rsidP="002135AE">
      <w:pPr>
        <w:spacing w:after="120"/>
        <w:ind w:firstLine="360"/>
        <w:rPr>
          <w:rFonts w:ascii="Times New Roman" w:hAnsi="Times New Roman"/>
          <w:b/>
          <w:caps/>
          <w:sz w:val="24"/>
          <w:szCs w:val="24"/>
        </w:rPr>
      </w:pPr>
      <w:r w:rsidRPr="004062E2">
        <w:rPr>
          <w:rFonts w:ascii="Times New Roman" w:hAnsi="Times New Roman"/>
          <w:b/>
          <w:caps/>
          <w:sz w:val="24"/>
          <w:szCs w:val="24"/>
        </w:rPr>
        <w:t>Zagadnienia kierunkowe</w:t>
      </w:r>
    </w:p>
    <w:p w14:paraId="2291B157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>Otrzymywanie i właściwości mas karmelowych.</w:t>
      </w:r>
    </w:p>
    <w:p w14:paraId="4A4D1A0A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>Masy marcepanowe i cukrowe – wykorzystanie  w dekoracji wyrobów cukierniczych.</w:t>
      </w:r>
    </w:p>
    <w:p w14:paraId="0AECDDC2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>Nowe trendy w technologii deserów.</w:t>
      </w:r>
    </w:p>
    <w:p w14:paraId="3C041313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>Typy zatruć pokarmowych – przyczyny i zapobieganie.</w:t>
      </w:r>
    </w:p>
    <w:p w14:paraId="035C9134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Płyny w sporcie i rekreacji. </w:t>
      </w:r>
    </w:p>
    <w:p w14:paraId="113B2E71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Ocena narażenia człowieka na związki chemiczne szkodliwe dla zdrowia. </w:t>
      </w:r>
    </w:p>
    <w:p w14:paraId="26716185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Przepisy prawne regulujące mikrobiologiczne bezpieczeństwo żywności. </w:t>
      </w:r>
    </w:p>
    <w:p w14:paraId="66B6F532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Metody badań zachowań konsumentów na rynku żywności. </w:t>
      </w:r>
    </w:p>
    <w:p w14:paraId="13E95CC1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Węglowodany, białka i tłuszcze w sporcie i rekreacji. </w:t>
      </w:r>
    </w:p>
    <w:p w14:paraId="7A980691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2135AE">
        <w:rPr>
          <w:rFonts w:ascii="Times New Roman" w:hAnsi="Times New Roman"/>
        </w:rPr>
        <w:t>Rośliny zielarskie – zasady zbioru, suszenia, pakowania i przechowywania.</w:t>
      </w:r>
    </w:p>
    <w:p w14:paraId="3540DA31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2135AE">
        <w:rPr>
          <w:rFonts w:ascii="Times New Roman" w:hAnsi="Times New Roman"/>
        </w:rPr>
        <w:t>Zioła wykorzystywane w gastronomii.</w:t>
      </w:r>
    </w:p>
    <w:p w14:paraId="13FF6AD6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2135AE">
        <w:rPr>
          <w:rFonts w:ascii="Times New Roman" w:hAnsi="Times New Roman"/>
        </w:rPr>
        <w:t>Związki biologicznie czynne występujące w ziołach.</w:t>
      </w:r>
    </w:p>
    <w:p w14:paraId="48B24FD6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2135AE">
        <w:rPr>
          <w:rFonts w:ascii="Times New Roman" w:hAnsi="Times New Roman"/>
        </w:rPr>
        <w:t>Oddziaływanie ziół na organizm człowieka.</w:t>
      </w:r>
    </w:p>
    <w:p w14:paraId="7BAD9224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>Rola gastronomii w projektowaniu produktów i potraw w żywieniu wybranych grup populacyjnych.</w:t>
      </w:r>
    </w:p>
    <w:p w14:paraId="4CCC6145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Catering dietetyczny i jego rola w rozwoju usług żywieniowych i gastronomicznych. </w:t>
      </w:r>
    </w:p>
    <w:p w14:paraId="57BC6703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Możliwe błędy pomiaru w badaniach postępowania konsumentów na rynku żywności. </w:t>
      </w:r>
    </w:p>
    <w:p w14:paraId="71C8BAD9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Budowanie zaufania do marki w działalności gastronomicznej. </w:t>
      </w:r>
    </w:p>
    <w:p w14:paraId="3CB51217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Współczesne rozwiązania żywieniowe w gastronomii na przykładzie wybranej diety eliminacyjnej lub alternatywnej. </w:t>
      </w:r>
    </w:p>
    <w:p w14:paraId="0983CE8E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>Kwiaty jadalne w technologii gastronomicznej.</w:t>
      </w:r>
    </w:p>
    <w:p w14:paraId="2097DB08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>Hydrokoloidy w kreowaniu nowych potraw i deserów.</w:t>
      </w:r>
    </w:p>
    <w:p w14:paraId="7CBA7348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>Mało znane surowce pochodzenia zwierzęcego i roślinnego w gastronomii.</w:t>
      </w:r>
    </w:p>
    <w:p w14:paraId="17E585E6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  <w:lang w:eastAsia="pl-PL"/>
        </w:rPr>
        <w:t>Karta menu jako element kreowania wizerunku restauracji.</w:t>
      </w:r>
    </w:p>
    <w:p w14:paraId="5B4E7C07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Geneza kuchni </w:t>
      </w:r>
      <w:proofErr w:type="spellStart"/>
      <w:r w:rsidRPr="002135AE">
        <w:rPr>
          <w:rFonts w:ascii="Times New Roman" w:hAnsi="Times New Roman"/>
        </w:rPr>
        <w:t>fusion</w:t>
      </w:r>
      <w:proofErr w:type="spellEnd"/>
      <w:r w:rsidRPr="002135AE">
        <w:rPr>
          <w:rFonts w:ascii="Times New Roman" w:hAnsi="Times New Roman"/>
        </w:rPr>
        <w:t>.</w:t>
      </w:r>
    </w:p>
    <w:p w14:paraId="6CF91093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Przenikanie się kultur kulinarnych w kuchni </w:t>
      </w:r>
      <w:proofErr w:type="spellStart"/>
      <w:r w:rsidRPr="002135AE">
        <w:rPr>
          <w:rFonts w:ascii="Times New Roman" w:hAnsi="Times New Roman"/>
        </w:rPr>
        <w:t>fusion</w:t>
      </w:r>
      <w:proofErr w:type="spellEnd"/>
      <w:r w:rsidRPr="002135AE">
        <w:rPr>
          <w:rFonts w:ascii="Times New Roman" w:hAnsi="Times New Roman"/>
        </w:rPr>
        <w:t>.</w:t>
      </w:r>
    </w:p>
    <w:p w14:paraId="29FDD728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>Kreowanie nowych smaków w gastronomii.</w:t>
      </w:r>
    </w:p>
    <w:p w14:paraId="0A33E7D6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Zasady organizacji bankietów i przyjęć. </w:t>
      </w:r>
    </w:p>
    <w:p w14:paraId="0451A91B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Podział i charakterystyka bankietów i przyjęć. </w:t>
      </w:r>
    </w:p>
    <w:p w14:paraId="4BD1124D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Regulacje prawne i instytucje o kluczowym znaczeniu dla higieny żywności. </w:t>
      </w:r>
    </w:p>
    <w:p w14:paraId="2EB7F53B" w14:textId="77777777" w:rsidR="004C4E52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 xml:space="preserve">Organizacja wypoczynku dla rodzin z małymi dziećmi w zakresie usług gastronomiczno-hotelarskich. </w:t>
      </w:r>
    </w:p>
    <w:p w14:paraId="6247A96E" w14:textId="77777777" w:rsidR="003F1427" w:rsidRPr="002135AE" w:rsidRDefault="004C4E52" w:rsidP="002135AE">
      <w:pPr>
        <w:pStyle w:val="Akapitzlist"/>
        <w:numPr>
          <w:ilvl w:val="0"/>
          <w:numId w:val="18"/>
        </w:numPr>
        <w:spacing w:after="160" w:line="240" w:lineRule="auto"/>
        <w:rPr>
          <w:rFonts w:ascii="Times New Roman" w:hAnsi="Times New Roman"/>
        </w:rPr>
      </w:pPr>
      <w:r w:rsidRPr="002135AE">
        <w:rPr>
          <w:rFonts w:ascii="Times New Roman" w:hAnsi="Times New Roman"/>
        </w:rPr>
        <w:t>Organizacja wypoczynku dla seniorów w zakresie usług gastronomiczno-hotelarskich.</w:t>
      </w:r>
    </w:p>
    <w:p w14:paraId="723BC85C" w14:textId="7004174A" w:rsidR="004C4E52" w:rsidRDefault="004C4E52">
      <w:pPr>
        <w:rPr>
          <w:rFonts w:ascii="Times New Roman" w:hAnsi="Times New Roman"/>
          <w:sz w:val="24"/>
          <w:szCs w:val="24"/>
        </w:rPr>
      </w:pPr>
    </w:p>
    <w:sectPr w:rsidR="004C4E52" w:rsidSect="00F101FD">
      <w:pgSz w:w="11906" w:h="16838"/>
      <w:pgMar w:top="510" w:right="1191" w:bottom="51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3EC"/>
    <w:multiLevelType w:val="hybridMultilevel"/>
    <w:tmpl w:val="9D009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050E"/>
    <w:multiLevelType w:val="hybridMultilevel"/>
    <w:tmpl w:val="38048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947"/>
    <w:multiLevelType w:val="hybridMultilevel"/>
    <w:tmpl w:val="63FAF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91F13"/>
    <w:multiLevelType w:val="hybridMultilevel"/>
    <w:tmpl w:val="4C34D3BA"/>
    <w:lvl w:ilvl="0" w:tplc="1E0E63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7358D"/>
    <w:multiLevelType w:val="hybridMultilevel"/>
    <w:tmpl w:val="559A6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479"/>
    <w:multiLevelType w:val="hybridMultilevel"/>
    <w:tmpl w:val="A93E5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9408A"/>
    <w:multiLevelType w:val="hybridMultilevel"/>
    <w:tmpl w:val="741012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62F0A"/>
    <w:multiLevelType w:val="hybridMultilevel"/>
    <w:tmpl w:val="AACAB110"/>
    <w:lvl w:ilvl="0" w:tplc="AD6EF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890F2B"/>
    <w:multiLevelType w:val="hybridMultilevel"/>
    <w:tmpl w:val="4FDC05D0"/>
    <w:lvl w:ilvl="0" w:tplc="1BFC199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9697C"/>
    <w:multiLevelType w:val="hybridMultilevel"/>
    <w:tmpl w:val="18B2E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B29BE"/>
    <w:multiLevelType w:val="hybridMultilevel"/>
    <w:tmpl w:val="2E667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C72A4"/>
    <w:multiLevelType w:val="hybridMultilevel"/>
    <w:tmpl w:val="79F66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62B5A"/>
    <w:multiLevelType w:val="hybridMultilevel"/>
    <w:tmpl w:val="E6284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71DEC"/>
    <w:multiLevelType w:val="hybridMultilevel"/>
    <w:tmpl w:val="0B588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864B3"/>
    <w:multiLevelType w:val="hybridMultilevel"/>
    <w:tmpl w:val="C27A6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54A27"/>
    <w:multiLevelType w:val="hybridMultilevel"/>
    <w:tmpl w:val="0B58A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7273B"/>
    <w:multiLevelType w:val="hybridMultilevel"/>
    <w:tmpl w:val="67EA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14F54"/>
    <w:multiLevelType w:val="hybridMultilevel"/>
    <w:tmpl w:val="75269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16F2B"/>
    <w:multiLevelType w:val="hybridMultilevel"/>
    <w:tmpl w:val="07383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569267">
    <w:abstractNumId w:val="12"/>
  </w:num>
  <w:num w:numId="2" w16cid:durableId="247428263">
    <w:abstractNumId w:val="0"/>
  </w:num>
  <w:num w:numId="3" w16cid:durableId="1531799436">
    <w:abstractNumId w:val="1"/>
  </w:num>
  <w:num w:numId="4" w16cid:durableId="605040439">
    <w:abstractNumId w:val="9"/>
  </w:num>
  <w:num w:numId="5" w16cid:durableId="1262059021">
    <w:abstractNumId w:val="13"/>
  </w:num>
  <w:num w:numId="6" w16cid:durableId="485902977">
    <w:abstractNumId w:val="10"/>
  </w:num>
  <w:num w:numId="7" w16cid:durableId="1814829037">
    <w:abstractNumId w:val="16"/>
  </w:num>
  <w:num w:numId="8" w16cid:durableId="1641110517">
    <w:abstractNumId w:val="11"/>
  </w:num>
  <w:num w:numId="9" w16cid:durableId="534850845">
    <w:abstractNumId w:val="17"/>
  </w:num>
  <w:num w:numId="10" w16cid:durableId="1713386304">
    <w:abstractNumId w:val="6"/>
  </w:num>
  <w:num w:numId="11" w16cid:durableId="790052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3216003">
    <w:abstractNumId w:val="2"/>
  </w:num>
  <w:num w:numId="13" w16cid:durableId="449320580">
    <w:abstractNumId w:val="18"/>
  </w:num>
  <w:num w:numId="14" w16cid:durableId="1601910863">
    <w:abstractNumId w:val="8"/>
  </w:num>
  <w:num w:numId="15" w16cid:durableId="1469787086">
    <w:abstractNumId w:val="3"/>
  </w:num>
  <w:num w:numId="16" w16cid:durableId="1700273933">
    <w:abstractNumId w:val="14"/>
  </w:num>
  <w:num w:numId="17" w16cid:durableId="2021660038">
    <w:abstractNumId w:val="4"/>
  </w:num>
  <w:num w:numId="18" w16cid:durableId="951783186">
    <w:abstractNumId w:val="7"/>
  </w:num>
  <w:num w:numId="19" w16cid:durableId="673337911">
    <w:abstractNumId w:val="15"/>
  </w:num>
  <w:num w:numId="20" w16cid:durableId="1617634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D6"/>
    <w:rsid w:val="00062B2F"/>
    <w:rsid w:val="000857C6"/>
    <w:rsid w:val="000C5499"/>
    <w:rsid w:val="00110AB7"/>
    <w:rsid w:val="00140DFD"/>
    <w:rsid w:val="00144918"/>
    <w:rsid w:val="00172C64"/>
    <w:rsid w:val="001D5E6F"/>
    <w:rsid w:val="002135AE"/>
    <w:rsid w:val="00221586"/>
    <w:rsid w:val="003D61CE"/>
    <w:rsid w:val="003F1427"/>
    <w:rsid w:val="003F69B2"/>
    <w:rsid w:val="00417E3D"/>
    <w:rsid w:val="004C4E52"/>
    <w:rsid w:val="005D2E36"/>
    <w:rsid w:val="006034EE"/>
    <w:rsid w:val="006177F1"/>
    <w:rsid w:val="0065686E"/>
    <w:rsid w:val="00701947"/>
    <w:rsid w:val="007F17D2"/>
    <w:rsid w:val="00974F22"/>
    <w:rsid w:val="009B5C87"/>
    <w:rsid w:val="00A651F1"/>
    <w:rsid w:val="00AE325A"/>
    <w:rsid w:val="00BD4407"/>
    <w:rsid w:val="00BF523F"/>
    <w:rsid w:val="00C046D6"/>
    <w:rsid w:val="00C73230"/>
    <w:rsid w:val="00C8055A"/>
    <w:rsid w:val="00D03D95"/>
    <w:rsid w:val="00D406AF"/>
    <w:rsid w:val="00DA1636"/>
    <w:rsid w:val="00DC0B89"/>
    <w:rsid w:val="00F101FD"/>
    <w:rsid w:val="00F24AD3"/>
    <w:rsid w:val="00F8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A11A"/>
  <w15:docId w15:val="{94264603-CAB8-4FD5-8ACA-512CD395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6D6"/>
    <w:rPr>
      <w:rFonts w:ascii="Calibri" w:eastAsia="Calibri" w:hAnsi="Calibri" w:cs="Times New Roma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046D6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pl-PL" w:bidi="yi-Heb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C046D6"/>
    <w:rPr>
      <w:rFonts w:ascii="Times New Roman" w:eastAsia="Calibri" w:hAnsi="Times New Roman" w:cs="Times New Roman"/>
      <w:i/>
      <w:iCs/>
      <w:sz w:val="24"/>
      <w:szCs w:val="24"/>
      <w:lang w:eastAsia="pl-PL" w:bidi="yi-Hebr"/>
    </w:rPr>
  </w:style>
  <w:style w:type="paragraph" w:styleId="Akapitzlist">
    <w:name w:val="List Paragraph"/>
    <w:basedOn w:val="Normalny"/>
    <w:uiPriority w:val="34"/>
    <w:qFormat/>
    <w:rsid w:val="00C046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AD3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C7323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73230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1D5E6F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5E6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405FC-7004-4244-9139-4C73E021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Iwona Rycharska</cp:lastModifiedBy>
  <cp:revision>14</cp:revision>
  <cp:lastPrinted>2019-06-13T10:58:00Z</cp:lastPrinted>
  <dcterms:created xsi:type="dcterms:W3CDTF">2019-10-17T06:12:00Z</dcterms:created>
  <dcterms:modified xsi:type="dcterms:W3CDTF">2026-07-15T09:28:00Z</dcterms:modified>
</cp:coreProperties>
</file>