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2B8D" w14:textId="77777777" w:rsidR="00FF63A6" w:rsidRDefault="00FF63A6" w:rsidP="00FF63A6">
      <w:pPr>
        <w:spacing w:after="240"/>
        <w:jc w:val="center"/>
        <w:rPr>
          <w:b/>
          <w:sz w:val="28"/>
          <w:szCs w:val="28"/>
        </w:rPr>
      </w:pPr>
      <w:r w:rsidRPr="004202CE">
        <w:rPr>
          <w:b/>
          <w:sz w:val="28"/>
          <w:szCs w:val="28"/>
        </w:rPr>
        <w:t xml:space="preserve">Wyznaczanie </w:t>
      </w:r>
      <w:r>
        <w:rPr>
          <w:b/>
          <w:sz w:val="28"/>
          <w:szCs w:val="28"/>
        </w:rPr>
        <w:t xml:space="preserve">ciepła topnienia lodu i </w:t>
      </w:r>
      <w:r w:rsidRPr="004202CE">
        <w:rPr>
          <w:b/>
          <w:sz w:val="28"/>
          <w:szCs w:val="28"/>
        </w:rPr>
        <w:t>zmiany ent</w:t>
      </w:r>
      <w:r>
        <w:rPr>
          <w:b/>
          <w:sz w:val="28"/>
          <w:szCs w:val="28"/>
        </w:rPr>
        <w:t>ropii układu</w:t>
      </w:r>
    </w:p>
    <w:p w14:paraId="2B9DA527" w14:textId="77777777" w:rsidR="00FF63A6" w:rsidRDefault="00FF63A6" w:rsidP="00FF63A6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59D59658" w14:textId="77777777" w:rsidR="00FF63A6" w:rsidRDefault="00FF63A6" w:rsidP="00FF63A6">
      <w:pPr>
        <w:spacing w:after="240"/>
        <w:ind w:left="567" w:hanging="567"/>
        <w:rPr>
          <w:b/>
          <w:sz w:val="28"/>
          <w:szCs w:val="28"/>
        </w:rPr>
      </w:pPr>
    </w:p>
    <w:p w14:paraId="71F58B40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73EC1BE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43F8085F" w14:textId="77777777" w:rsidR="00FF63A6" w:rsidRDefault="00FF63A6" w:rsidP="00FF63A6">
      <w:pPr>
        <w:spacing w:after="0" w:line="240" w:lineRule="auto"/>
        <w:ind w:left="567" w:hanging="567"/>
        <w:rPr>
          <w:b/>
        </w:rPr>
      </w:pPr>
    </w:p>
    <w:p w14:paraId="1D66040C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6DB60A89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7BBF233A" w14:textId="77777777" w:rsidR="00FF63A6" w:rsidRDefault="00FF63A6" w:rsidP="00FF63A6">
      <w:pPr>
        <w:spacing w:after="0" w:line="240" w:lineRule="auto"/>
        <w:ind w:left="567" w:hanging="567"/>
        <w:rPr>
          <w:b/>
        </w:rPr>
      </w:pPr>
    </w:p>
    <w:p w14:paraId="6EB752D7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09F1FC2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363AD0E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1F2A4BD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14A6B869" w14:textId="77777777" w:rsidR="00FF63A6" w:rsidRDefault="00FF63A6" w:rsidP="00FF63A6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wyników.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1"/>
        <w:gridCol w:w="960"/>
        <w:gridCol w:w="961"/>
        <w:gridCol w:w="960"/>
        <w:gridCol w:w="960"/>
        <w:gridCol w:w="961"/>
        <w:gridCol w:w="960"/>
        <w:gridCol w:w="961"/>
      </w:tblGrid>
      <w:tr w:rsidR="00FF63A6" w:rsidRPr="00320908" w14:paraId="1B5CD797" w14:textId="77777777" w:rsidTr="00C63BD0">
        <w:tc>
          <w:tcPr>
            <w:tcW w:w="960" w:type="dxa"/>
            <w:vAlign w:val="center"/>
          </w:tcPr>
          <w:p w14:paraId="5AFD4E23" w14:textId="77777777" w:rsidR="00FF63A6" w:rsidRPr="00320908" w:rsidRDefault="00FF63A6" w:rsidP="00C63BD0">
            <w:pPr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k</w:t>
            </w:r>
          </w:p>
        </w:tc>
        <w:tc>
          <w:tcPr>
            <w:tcW w:w="960" w:type="dxa"/>
            <w:vAlign w:val="center"/>
          </w:tcPr>
          <w:p w14:paraId="42AB852F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w</w:t>
            </w:r>
          </w:p>
        </w:tc>
        <w:tc>
          <w:tcPr>
            <w:tcW w:w="961" w:type="dxa"/>
            <w:vAlign w:val="center"/>
          </w:tcPr>
          <w:p w14:paraId="49212833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l</w:t>
            </w:r>
          </w:p>
        </w:tc>
        <w:tc>
          <w:tcPr>
            <w:tcW w:w="960" w:type="dxa"/>
            <w:vAlign w:val="center"/>
          </w:tcPr>
          <w:p w14:paraId="18101B59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T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p</w:t>
            </w:r>
          </w:p>
        </w:tc>
        <w:tc>
          <w:tcPr>
            <w:tcW w:w="961" w:type="dxa"/>
            <w:vAlign w:val="center"/>
          </w:tcPr>
          <w:p w14:paraId="3CF5F19C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T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k</w:t>
            </w:r>
          </w:p>
        </w:tc>
        <w:tc>
          <w:tcPr>
            <w:tcW w:w="960" w:type="dxa"/>
            <w:vAlign w:val="center"/>
          </w:tcPr>
          <w:p w14:paraId="4242C410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i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sym w:font="Symbol" w:char="F06C"/>
            </w:r>
          </w:p>
        </w:tc>
        <w:tc>
          <w:tcPr>
            <w:tcW w:w="960" w:type="dxa"/>
            <w:vAlign w:val="center"/>
          </w:tcPr>
          <w:p w14:paraId="16688437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1</w:t>
            </w:r>
          </w:p>
        </w:tc>
        <w:tc>
          <w:tcPr>
            <w:tcW w:w="961" w:type="dxa"/>
            <w:vAlign w:val="center"/>
          </w:tcPr>
          <w:p w14:paraId="42A4E2C2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2</w:t>
            </w:r>
          </w:p>
        </w:tc>
        <w:tc>
          <w:tcPr>
            <w:tcW w:w="960" w:type="dxa"/>
            <w:vAlign w:val="center"/>
          </w:tcPr>
          <w:p w14:paraId="4A9C0FD5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2</w:t>
            </w:r>
          </w:p>
        </w:tc>
        <w:tc>
          <w:tcPr>
            <w:tcW w:w="961" w:type="dxa"/>
            <w:vAlign w:val="center"/>
          </w:tcPr>
          <w:p w14:paraId="601832AC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</w:p>
        </w:tc>
      </w:tr>
      <w:tr w:rsidR="00FF63A6" w:rsidRPr="00320908" w14:paraId="0C6C323F" w14:textId="77777777" w:rsidTr="00C63BD0">
        <w:trPr>
          <w:trHeight w:val="570"/>
        </w:trPr>
        <w:tc>
          <w:tcPr>
            <w:tcW w:w="960" w:type="dxa"/>
            <w:vAlign w:val="center"/>
          </w:tcPr>
          <w:p w14:paraId="53C76CEF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(…..)</w:t>
            </w:r>
          </w:p>
        </w:tc>
        <w:tc>
          <w:tcPr>
            <w:tcW w:w="960" w:type="dxa"/>
            <w:vAlign w:val="center"/>
          </w:tcPr>
          <w:p w14:paraId="24AAE5B1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(…...)</w:t>
            </w:r>
          </w:p>
        </w:tc>
        <w:tc>
          <w:tcPr>
            <w:tcW w:w="961" w:type="dxa"/>
            <w:vAlign w:val="center"/>
          </w:tcPr>
          <w:p w14:paraId="4B3A7B1C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(…..)</w:t>
            </w:r>
          </w:p>
        </w:tc>
        <w:tc>
          <w:tcPr>
            <w:tcW w:w="960" w:type="dxa"/>
            <w:vAlign w:val="center"/>
          </w:tcPr>
          <w:p w14:paraId="1D91C9C6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(…..)</w:t>
            </w:r>
          </w:p>
        </w:tc>
        <w:tc>
          <w:tcPr>
            <w:tcW w:w="961" w:type="dxa"/>
            <w:vAlign w:val="center"/>
          </w:tcPr>
          <w:p w14:paraId="7CF67A48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(….)</w:t>
            </w:r>
          </w:p>
        </w:tc>
        <w:tc>
          <w:tcPr>
            <w:tcW w:w="960" w:type="dxa"/>
            <w:vAlign w:val="center"/>
          </w:tcPr>
          <w:p w14:paraId="16BE15B1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14:paraId="1552F2C2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(….)</w:t>
            </w:r>
          </w:p>
        </w:tc>
        <w:tc>
          <w:tcPr>
            <w:tcW w:w="961" w:type="dxa"/>
            <w:vAlign w:val="center"/>
          </w:tcPr>
          <w:p w14:paraId="2A37AC95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(….)</w:t>
            </w:r>
          </w:p>
        </w:tc>
        <w:tc>
          <w:tcPr>
            <w:tcW w:w="960" w:type="dxa"/>
            <w:vAlign w:val="center"/>
          </w:tcPr>
          <w:p w14:paraId="34E49B22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(….)</w:t>
            </w:r>
          </w:p>
        </w:tc>
        <w:tc>
          <w:tcPr>
            <w:tcW w:w="961" w:type="dxa"/>
            <w:vAlign w:val="center"/>
          </w:tcPr>
          <w:p w14:paraId="41203A5F" w14:textId="77777777" w:rsidR="00FF63A6" w:rsidRPr="00320908" w:rsidRDefault="00FF63A6" w:rsidP="00C63BD0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(….)</w:t>
            </w:r>
          </w:p>
        </w:tc>
      </w:tr>
      <w:tr w:rsidR="00FF63A6" w:rsidRPr="00320908" w14:paraId="5C6E640E" w14:textId="77777777" w:rsidTr="00C63BD0">
        <w:trPr>
          <w:trHeight w:val="1145"/>
        </w:trPr>
        <w:tc>
          <w:tcPr>
            <w:tcW w:w="960" w:type="dxa"/>
            <w:vAlign w:val="center"/>
          </w:tcPr>
          <w:p w14:paraId="2DD0454C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14:paraId="29FF471B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  <w:vAlign w:val="center"/>
          </w:tcPr>
          <w:p w14:paraId="4157B020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14:paraId="5C0C82E1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  <w:vAlign w:val="center"/>
          </w:tcPr>
          <w:p w14:paraId="6705E7F9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14:paraId="68A12D6C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</w:tcPr>
          <w:p w14:paraId="0A586CA4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</w:tcPr>
          <w:p w14:paraId="7D4C9256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</w:tcPr>
          <w:p w14:paraId="7D96E75F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</w:tcPr>
          <w:p w14:paraId="21372AB7" w14:textId="77777777" w:rsidR="00FF63A6" w:rsidRPr="00320908" w:rsidRDefault="00FF63A6" w:rsidP="00C63BD0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</w:tbl>
    <w:p w14:paraId="1201420F" w14:textId="77777777" w:rsidR="00FF63A6" w:rsidRPr="00653DD2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554FEC2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624530F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6A93690C" w14:textId="77777777" w:rsidR="00FF63A6" w:rsidRDefault="00FF63A6" w:rsidP="00FF63A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3431E2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8C28D5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AB6253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8BF8A20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22B5DC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9A7704B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8BD001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79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EB45423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0C9728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0FCE92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E74863E" w14:textId="49526074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</w:t>
      </w:r>
    </w:p>
    <w:p w14:paraId="7512B721" w14:textId="50E8B1C2" w:rsidR="007A678D" w:rsidRPr="00097378" w:rsidRDefault="007A678D" w:rsidP="007A678D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 w:rsidRPr="00097378">
        <w:rPr>
          <w:rFonts w:eastAsia="Times New Roman"/>
          <w:lang w:eastAsia="pl-PL"/>
        </w:rPr>
        <w:t xml:space="preserve">Oszacuj niepewność dla </w:t>
      </w:r>
      <w:r>
        <w:rPr>
          <w:rFonts w:eastAsia="Times New Roman"/>
          <w:lang w:eastAsia="pl-PL"/>
        </w:rPr>
        <w:t>ciepła topnienia lodu</w:t>
      </w:r>
      <w:r w:rsidRPr="00097378">
        <w:rPr>
          <w:rFonts w:eastAsia="Times New Roman"/>
          <w:lang w:eastAsia="pl-PL"/>
        </w:rPr>
        <w:t xml:space="preserve"> korzystając z poniższego wzoru. </w:t>
      </w:r>
      <w:r>
        <w:rPr>
          <w:rFonts w:eastAsia="Times New Roman"/>
          <w:lang w:eastAsia="pl-PL"/>
        </w:rPr>
        <w:t>O</w:t>
      </w:r>
      <w:r w:rsidR="00A500D0">
        <w:rPr>
          <w:rFonts w:eastAsia="Times New Roman"/>
          <w:lang w:eastAsia="pl-PL"/>
        </w:rPr>
        <w:t>d</w:t>
      </w:r>
      <w:r>
        <w:rPr>
          <w:rFonts w:eastAsia="Times New Roman"/>
          <w:lang w:eastAsia="pl-PL"/>
        </w:rPr>
        <w:t xml:space="preserve">czytaj </w:t>
      </w:r>
      <w:r w:rsidR="00B8293E">
        <w:rPr>
          <w:rFonts w:eastAsia="Times New Roman"/>
          <w:lang w:eastAsia="pl-PL"/>
        </w:rPr>
        <w:t xml:space="preserve">dokładność ważenia </w:t>
      </w:r>
      <w:r w:rsidR="00B8293E">
        <w:rPr>
          <w:rFonts w:eastAsia="Times New Roman"/>
          <w:lang w:eastAsia="pl-PL"/>
        </w:rPr>
        <w:sym w:font="Symbol" w:char="F044"/>
      </w:r>
      <w:r w:rsidR="00B8293E">
        <w:rPr>
          <w:rFonts w:eastAsia="Times New Roman"/>
          <w:i/>
          <w:lang w:eastAsia="pl-PL"/>
        </w:rPr>
        <w:t>m</w:t>
      </w:r>
      <w:r w:rsidR="00B8293E">
        <w:rPr>
          <w:rFonts w:eastAsia="Times New Roman"/>
          <w:i/>
          <w:lang w:eastAsia="pl-PL"/>
        </w:rPr>
        <w:t xml:space="preserve"> </w:t>
      </w:r>
      <w:r w:rsidR="00B8293E">
        <w:rPr>
          <w:rFonts w:eastAsia="Times New Roman"/>
          <w:iCs/>
          <w:lang w:eastAsia="pl-PL"/>
        </w:rPr>
        <w:t>z tabliczki znamionowej wagi.</w:t>
      </w:r>
      <w:r w:rsidRPr="00097378">
        <w:rPr>
          <w:rFonts w:eastAsia="Times New Roman"/>
          <w:lang w:eastAsia="pl-PL"/>
        </w:rPr>
        <w:t xml:space="preserve"> </w:t>
      </w:r>
      <w:r w:rsidR="00B8293E">
        <w:rPr>
          <w:rFonts w:eastAsia="Times New Roman"/>
          <w:lang w:eastAsia="pl-PL"/>
        </w:rPr>
        <w:t xml:space="preserve">Arbitralnie </w:t>
      </w:r>
      <w:r w:rsidRPr="00097378">
        <w:rPr>
          <w:rFonts w:eastAsia="Times New Roman"/>
          <w:lang w:eastAsia="pl-PL"/>
        </w:rPr>
        <w:t xml:space="preserve">przyjmij dokładności </w:t>
      </w:r>
      <w:r w:rsidR="00B8293E">
        <w:rPr>
          <w:rFonts w:eastAsia="Times New Roman"/>
          <w:lang w:eastAsia="pl-PL"/>
        </w:rPr>
        <w:t>pomiar</w:t>
      </w:r>
      <w:r w:rsidR="00A500D0">
        <w:rPr>
          <w:rFonts w:eastAsia="Times New Roman"/>
          <w:lang w:eastAsia="pl-PL"/>
        </w:rPr>
        <w:t xml:space="preserve">u temperatury </w:t>
      </w:r>
      <w:r>
        <w:rPr>
          <w:lang w:eastAsia="pl-PL"/>
        </w:rPr>
        <w:sym w:font="Symbol" w:char="F044"/>
      </w:r>
      <w:r w:rsidR="00687855">
        <w:rPr>
          <w:rFonts w:eastAsia="Times New Roman"/>
          <w:i/>
          <w:lang w:eastAsia="pl-PL"/>
        </w:rPr>
        <w:t>T</w:t>
      </w:r>
      <w:r w:rsidR="00A500D0">
        <w:rPr>
          <w:rFonts w:eastAsia="Times New Roman"/>
          <w:iCs/>
          <w:lang w:eastAsia="pl-PL"/>
        </w:rPr>
        <w:t xml:space="preserve"> zwracając uwagę na zdolność rozdzielczą termometru</w:t>
      </w:r>
      <w:r w:rsidRPr="00097378">
        <w:rPr>
          <w:rFonts w:eastAsia="Times New Roman"/>
          <w:lang w:eastAsia="pl-PL"/>
        </w:rPr>
        <w:t xml:space="preserve">. Pamiętaj żeby </w:t>
      </w:r>
      <w:r w:rsidR="00A500D0">
        <w:rPr>
          <w:rFonts w:eastAsia="Times New Roman"/>
          <w:lang w:eastAsia="pl-PL"/>
        </w:rPr>
        <w:t xml:space="preserve">dokładności </w:t>
      </w:r>
      <w:r w:rsidRPr="00097378">
        <w:rPr>
          <w:rFonts w:eastAsia="Times New Roman"/>
          <w:lang w:eastAsia="pl-PL"/>
        </w:rPr>
        <w:t>były w odpowiednich jednostkach, takich jak wyniki pomiaru</w:t>
      </w:r>
      <w:r>
        <w:rPr>
          <w:rFonts w:eastAsia="Times New Roman"/>
          <w:lang w:eastAsia="pl-PL"/>
        </w:rPr>
        <w:t>).</w:t>
      </w:r>
    </w:p>
    <w:p w14:paraId="784B1FDF" w14:textId="77777777" w:rsidR="007A678D" w:rsidRDefault="007A678D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D6209FB" w14:textId="114BBAA8" w:rsidR="00E575CE" w:rsidRDefault="00FF63A6" w:rsidP="00FF63A6">
      <w:pPr>
        <w:spacing w:after="0" w:line="360" w:lineRule="auto"/>
        <w:rPr>
          <w:rFonts w:eastAsiaTheme="minorEastAsia"/>
        </w:rPr>
      </w:pPr>
      <w:r>
        <w:rPr>
          <w:rFonts w:eastAsia="Times New Roman"/>
          <w:lang w:eastAsia="pl-PL"/>
        </w:rPr>
        <w:sym w:font="Symbol" w:char="F044"/>
      </w:r>
      <w:r>
        <w:rPr>
          <w:rFonts w:eastAsia="Times New Roman"/>
          <w:i/>
          <w:lang w:eastAsia="pl-PL"/>
        </w:rPr>
        <w:t>m</w:t>
      </w:r>
      <w:r>
        <w:rPr>
          <w:rFonts w:eastAsia="Times New Roman"/>
          <w:lang w:eastAsia="pl-PL"/>
        </w:rPr>
        <w:t xml:space="preserve"> =……….                   </w:t>
      </w:r>
      <w:r>
        <w:rPr>
          <w:rFonts w:eastAsia="Times New Roman"/>
          <w:lang w:eastAsia="pl-PL"/>
        </w:rPr>
        <w:sym w:font="Symbol" w:char="F044"/>
      </w:r>
      <w:r w:rsidR="00687855">
        <w:rPr>
          <w:rFonts w:eastAsia="Times New Roman"/>
          <w:i/>
          <w:lang w:eastAsia="pl-PL"/>
        </w:rPr>
        <w:t>T</w:t>
      </w:r>
      <w:r>
        <w:rPr>
          <w:rFonts w:eastAsia="Times New Roman"/>
          <w:lang w:eastAsia="pl-PL"/>
        </w:rPr>
        <w:t xml:space="preserve"> =………      </w:t>
      </w:r>
    </w:p>
    <w:p w14:paraId="22ECCC2C" w14:textId="6CBCCADC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3F45AC1" w14:textId="77777777" w:rsidR="00687855" w:rsidRPr="009A4AFD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k,w,l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</m:oMath>
      </m:oMathPara>
    </w:p>
    <w:p w14:paraId="104A697F" w14:textId="352D0CF8" w:rsidR="00687855" w:rsidRPr="00E205E8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p,k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T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</m:oMath>
      </m:oMathPara>
    </w:p>
    <w:p w14:paraId="11BDD647" w14:textId="7CAF2C5F" w:rsidR="00687855" w:rsidRPr="0071075A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</m:e>
          </m:rad>
        </m:oMath>
      </m:oMathPara>
    </w:p>
    <w:p w14:paraId="3AD20A8E" w14:textId="77777777" w:rsidR="00687855" w:rsidRDefault="00687855" w:rsidP="00687855">
      <w:pPr>
        <w:spacing w:after="0" w:line="360" w:lineRule="auto"/>
        <w:rPr>
          <w:rFonts w:eastAsiaTheme="minorEastAsia"/>
        </w:rPr>
      </w:pPr>
    </w:p>
    <w:p w14:paraId="26EBBC3C" w14:textId="3210F143" w:rsidR="00687855" w:rsidRPr="00EA1AAC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∂λ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den>
          </m:f>
        </m:oMath>
      </m:oMathPara>
    </w:p>
    <w:p w14:paraId="3CA10AAF" w14:textId="0AAEFDD5" w:rsidR="00687855" w:rsidRPr="00EA1AAC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∂λ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den>
          </m:f>
        </m:oMath>
      </m:oMathPara>
    </w:p>
    <w:p w14:paraId="0923C0F5" w14:textId="384D0296" w:rsidR="00687855" w:rsidRPr="00EA1AAC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∂λ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den>
          </m:f>
        </m:oMath>
      </m:oMathPara>
    </w:p>
    <w:p w14:paraId="3BAE2144" w14:textId="3F41281E" w:rsidR="00687855" w:rsidRPr="00EA1AAC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∂λ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den>
          </m:f>
        </m:oMath>
      </m:oMathPara>
    </w:p>
    <w:p w14:paraId="223EF244" w14:textId="7BEDBF1D" w:rsidR="00687855" w:rsidRPr="0018309D" w:rsidRDefault="00687855" w:rsidP="00687855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∂λ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</m:oMath>
      </m:oMathPara>
    </w:p>
    <w:p w14:paraId="03D2FB7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1913C5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E05122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726D7C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F9114D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8649D6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D9EBC3E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BEC768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C92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BB6B70F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43B632C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C9D4E1C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141DFBD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2899F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0E040A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3ABE542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B924AE9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04346E2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0EAE1B8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74F1CCB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B7B605A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38BB618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5EA1439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CCBFCE2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0AE271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4A343CF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0B474E2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C648CB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209B8AC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2E7B37C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82AC74E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1D7F032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F4044F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1BF5388" w14:textId="54266011" w:rsidR="00687855" w:rsidRPr="00083986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687855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C2F" w14:textId="77777777" w:rsidR="00C41DCA" w:rsidRDefault="00C41DCA" w:rsidP="00E02F57">
      <w:pPr>
        <w:spacing w:after="0" w:line="240" w:lineRule="auto"/>
      </w:pPr>
      <w:r>
        <w:separator/>
      </w:r>
    </w:p>
  </w:endnote>
  <w:endnote w:type="continuationSeparator" w:id="0">
    <w:p w14:paraId="22ECCC30" w14:textId="77777777" w:rsidR="00C41DCA" w:rsidRDefault="00C41DCA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CC2D" w14:textId="77777777" w:rsidR="00C41DCA" w:rsidRDefault="00C41DCA" w:rsidP="00E02F57">
      <w:pPr>
        <w:spacing w:after="0" w:line="240" w:lineRule="auto"/>
      </w:pPr>
      <w:r>
        <w:separator/>
      </w:r>
    </w:p>
  </w:footnote>
  <w:footnote w:type="continuationSeparator" w:id="0">
    <w:p w14:paraId="22ECCC2E" w14:textId="77777777" w:rsidR="00C41DCA" w:rsidRDefault="00C41DCA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1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0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2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19"/>
  </w:num>
  <w:num w:numId="23" w16cid:durableId="1253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09C"/>
    <w:rsid w:val="0003611D"/>
    <w:rsid w:val="00081A64"/>
    <w:rsid w:val="00083986"/>
    <w:rsid w:val="000868F9"/>
    <w:rsid w:val="00091390"/>
    <w:rsid w:val="00091869"/>
    <w:rsid w:val="00092E29"/>
    <w:rsid w:val="00097378"/>
    <w:rsid w:val="000A4ECC"/>
    <w:rsid w:val="000A53B4"/>
    <w:rsid w:val="000B0983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A2FCE"/>
    <w:rsid w:val="001C174D"/>
    <w:rsid w:val="001D7088"/>
    <w:rsid w:val="001E2A63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72653"/>
    <w:rsid w:val="00281DFD"/>
    <w:rsid w:val="00282FFC"/>
    <w:rsid w:val="00285FD7"/>
    <w:rsid w:val="00293A79"/>
    <w:rsid w:val="002A1F65"/>
    <w:rsid w:val="002B36A6"/>
    <w:rsid w:val="002C2A2D"/>
    <w:rsid w:val="002C2E6D"/>
    <w:rsid w:val="002D024D"/>
    <w:rsid w:val="002D5BAA"/>
    <w:rsid w:val="002E2288"/>
    <w:rsid w:val="002E4F73"/>
    <w:rsid w:val="002E6219"/>
    <w:rsid w:val="003048ED"/>
    <w:rsid w:val="003069EE"/>
    <w:rsid w:val="003112D1"/>
    <w:rsid w:val="00311C58"/>
    <w:rsid w:val="0032119A"/>
    <w:rsid w:val="003226D5"/>
    <w:rsid w:val="00323C1D"/>
    <w:rsid w:val="00327A8B"/>
    <w:rsid w:val="00342AA0"/>
    <w:rsid w:val="003569D3"/>
    <w:rsid w:val="00356F74"/>
    <w:rsid w:val="00373212"/>
    <w:rsid w:val="00380BAF"/>
    <w:rsid w:val="003960B9"/>
    <w:rsid w:val="003C4685"/>
    <w:rsid w:val="003E0BB4"/>
    <w:rsid w:val="003E2460"/>
    <w:rsid w:val="003F1B0B"/>
    <w:rsid w:val="003F2347"/>
    <w:rsid w:val="003F72EB"/>
    <w:rsid w:val="00405453"/>
    <w:rsid w:val="004202CE"/>
    <w:rsid w:val="0042397E"/>
    <w:rsid w:val="00453BB4"/>
    <w:rsid w:val="00471DC1"/>
    <w:rsid w:val="0047538D"/>
    <w:rsid w:val="00481F50"/>
    <w:rsid w:val="0048393C"/>
    <w:rsid w:val="00484ECA"/>
    <w:rsid w:val="004B324E"/>
    <w:rsid w:val="004B624A"/>
    <w:rsid w:val="004C0A1C"/>
    <w:rsid w:val="004D483A"/>
    <w:rsid w:val="004D789B"/>
    <w:rsid w:val="004E35F7"/>
    <w:rsid w:val="00515B5C"/>
    <w:rsid w:val="0053164E"/>
    <w:rsid w:val="0054406D"/>
    <w:rsid w:val="00552328"/>
    <w:rsid w:val="00580377"/>
    <w:rsid w:val="00582D7E"/>
    <w:rsid w:val="005926D1"/>
    <w:rsid w:val="00596592"/>
    <w:rsid w:val="005A3523"/>
    <w:rsid w:val="005B31E6"/>
    <w:rsid w:val="005C4D4B"/>
    <w:rsid w:val="005E7882"/>
    <w:rsid w:val="005F2CC7"/>
    <w:rsid w:val="005F6290"/>
    <w:rsid w:val="005F7BB2"/>
    <w:rsid w:val="00653DD2"/>
    <w:rsid w:val="00656337"/>
    <w:rsid w:val="006578D0"/>
    <w:rsid w:val="00661594"/>
    <w:rsid w:val="006646F3"/>
    <w:rsid w:val="006703BD"/>
    <w:rsid w:val="00682434"/>
    <w:rsid w:val="00687855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0FA5"/>
    <w:rsid w:val="006D5B76"/>
    <w:rsid w:val="007060D1"/>
    <w:rsid w:val="007205B0"/>
    <w:rsid w:val="00731159"/>
    <w:rsid w:val="00763E51"/>
    <w:rsid w:val="00772941"/>
    <w:rsid w:val="00773F6D"/>
    <w:rsid w:val="00775896"/>
    <w:rsid w:val="0079745D"/>
    <w:rsid w:val="007A678D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378"/>
    <w:rsid w:val="00870B3D"/>
    <w:rsid w:val="00875FF1"/>
    <w:rsid w:val="00877A2B"/>
    <w:rsid w:val="008A3A5A"/>
    <w:rsid w:val="008C1452"/>
    <w:rsid w:val="008C2C09"/>
    <w:rsid w:val="008C2DB0"/>
    <w:rsid w:val="008D003B"/>
    <w:rsid w:val="008D4817"/>
    <w:rsid w:val="008D5088"/>
    <w:rsid w:val="008D53BC"/>
    <w:rsid w:val="008E24AF"/>
    <w:rsid w:val="008F054C"/>
    <w:rsid w:val="008F6CED"/>
    <w:rsid w:val="0090378F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500D0"/>
    <w:rsid w:val="00A907F4"/>
    <w:rsid w:val="00A94B28"/>
    <w:rsid w:val="00AA1F69"/>
    <w:rsid w:val="00AB1EDF"/>
    <w:rsid w:val="00AC1867"/>
    <w:rsid w:val="00AE3488"/>
    <w:rsid w:val="00B11D78"/>
    <w:rsid w:val="00B5485C"/>
    <w:rsid w:val="00B63CA7"/>
    <w:rsid w:val="00B8293E"/>
    <w:rsid w:val="00B854F5"/>
    <w:rsid w:val="00B873C2"/>
    <w:rsid w:val="00BB6990"/>
    <w:rsid w:val="00BC2B3B"/>
    <w:rsid w:val="00BC4DB7"/>
    <w:rsid w:val="00BD1E62"/>
    <w:rsid w:val="00BD58BA"/>
    <w:rsid w:val="00BE2D9C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53053"/>
    <w:rsid w:val="00C61788"/>
    <w:rsid w:val="00C651A9"/>
    <w:rsid w:val="00C75C39"/>
    <w:rsid w:val="00C76E3F"/>
    <w:rsid w:val="00C81CC4"/>
    <w:rsid w:val="00C878E6"/>
    <w:rsid w:val="00C94C7A"/>
    <w:rsid w:val="00CA2C3A"/>
    <w:rsid w:val="00CA72C7"/>
    <w:rsid w:val="00CB63D6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47B18"/>
    <w:rsid w:val="00E566D0"/>
    <w:rsid w:val="00E575CE"/>
    <w:rsid w:val="00E748EE"/>
    <w:rsid w:val="00E74C94"/>
    <w:rsid w:val="00E910B1"/>
    <w:rsid w:val="00EA6EBF"/>
    <w:rsid w:val="00EC5A23"/>
    <w:rsid w:val="00EC7DB7"/>
    <w:rsid w:val="00ED0793"/>
    <w:rsid w:val="00EE50A0"/>
    <w:rsid w:val="00EF3C37"/>
    <w:rsid w:val="00F1583B"/>
    <w:rsid w:val="00F203E9"/>
    <w:rsid w:val="00F43F7B"/>
    <w:rsid w:val="00F46FA9"/>
    <w:rsid w:val="00F50444"/>
    <w:rsid w:val="00F519FE"/>
    <w:rsid w:val="00F71D02"/>
    <w:rsid w:val="00F76B3D"/>
    <w:rsid w:val="00F82031"/>
    <w:rsid w:val="00F828E5"/>
    <w:rsid w:val="00F84CB4"/>
    <w:rsid w:val="00F9084A"/>
    <w:rsid w:val="00F954CC"/>
    <w:rsid w:val="00FA2E78"/>
    <w:rsid w:val="00FB3D83"/>
    <w:rsid w:val="00FE375D"/>
    <w:rsid w:val="00FF306F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9</cp:revision>
  <cp:lastPrinted>2009-03-20T11:26:00Z</cp:lastPrinted>
  <dcterms:created xsi:type="dcterms:W3CDTF">2022-10-10T16:44:00Z</dcterms:created>
  <dcterms:modified xsi:type="dcterms:W3CDTF">2022-10-10T16:53:00Z</dcterms:modified>
</cp:coreProperties>
</file>