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F519" w14:textId="04EC4882" w:rsidR="00B22EBC" w:rsidRDefault="003B3540" w:rsidP="0054406D">
      <w:pPr>
        <w:spacing w:after="0" w:line="240" w:lineRule="auto"/>
        <w:ind w:left="567" w:hanging="567"/>
        <w:rPr>
          <w:b/>
          <w:sz w:val="28"/>
          <w:szCs w:val="28"/>
        </w:rPr>
      </w:pPr>
      <w:r w:rsidRPr="003B3540">
        <w:rPr>
          <w:b/>
          <w:sz w:val="28"/>
          <w:szCs w:val="28"/>
        </w:rPr>
        <w:t>Cechowanie termoogniwa i wyznaczanie za jego pomocą temperatury</w:t>
      </w:r>
    </w:p>
    <w:p w14:paraId="1056CAB9" w14:textId="3960D2FD" w:rsidR="00B22EBC" w:rsidRDefault="00B22EBC" w:rsidP="0054406D">
      <w:pPr>
        <w:spacing w:after="0" w:line="240" w:lineRule="auto"/>
        <w:ind w:left="567" w:hanging="567"/>
        <w:rPr>
          <w:b/>
          <w:sz w:val="28"/>
          <w:szCs w:val="28"/>
        </w:rPr>
      </w:pPr>
      <w:r w:rsidRPr="00B22EBC">
        <w:rPr>
          <w:b/>
          <w:sz w:val="28"/>
          <w:szCs w:val="28"/>
        </w:rPr>
        <w:t xml:space="preserve"> </w:t>
      </w:r>
    </w:p>
    <w:p w14:paraId="4486DD0E" w14:textId="594D94EA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</w:t>
      </w:r>
      <w:r w:rsidR="00F6168E">
        <w:rPr>
          <w:b/>
        </w:rPr>
        <w:t>…………………………………………………………</w:t>
      </w:r>
    </w:p>
    <w:p w14:paraId="4486DD0F" w14:textId="367B5DDC" w:rsid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</w:t>
      </w:r>
      <w:r w:rsidR="00F6168E">
        <w:rPr>
          <w:sz w:val="18"/>
          <w:szCs w:val="18"/>
        </w:rPr>
        <w:t>ona</w:t>
      </w:r>
      <w:r w:rsidRPr="0054406D">
        <w:rPr>
          <w:sz w:val="18"/>
          <w:szCs w:val="18"/>
        </w:rPr>
        <w:t xml:space="preserve"> i nazwisk</w:t>
      </w:r>
      <w:r w:rsidR="00F6168E">
        <w:rPr>
          <w:sz w:val="18"/>
          <w:szCs w:val="18"/>
        </w:rPr>
        <w:t>a</w:t>
      </w:r>
    </w:p>
    <w:p w14:paraId="4486DD10" w14:textId="77777777" w:rsidR="0054406D" w:rsidRDefault="0054406D" w:rsidP="00DC5353">
      <w:pPr>
        <w:spacing w:after="0" w:line="240" w:lineRule="auto"/>
        <w:rPr>
          <w:b/>
        </w:rPr>
      </w:pPr>
    </w:p>
    <w:p w14:paraId="4486DD11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4486DD12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kierunek</w:t>
      </w:r>
    </w:p>
    <w:p w14:paraId="4486DD13" w14:textId="77777777" w:rsidR="0054406D" w:rsidRDefault="0054406D" w:rsidP="0054406D">
      <w:pPr>
        <w:spacing w:after="0" w:line="240" w:lineRule="auto"/>
        <w:ind w:left="567" w:hanging="567"/>
        <w:rPr>
          <w:b/>
        </w:rPr>
      </w:pPr>
    </w:p>
    <w:p w14:paraId="4486DD14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4486DD15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data</w:t>
      </w:r>
    </w:p>
    <w:p w14:paraId="4486DD16" w14:textId="77777777" w:rsidR="003569D3" w:rsidRDefault="003569D3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4486DD17" w14:textId="77777777" w:rsidR="0054406D" w:rsidRDefault="0054406D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74F1494B" w14:textId="69358FF9" w:rsidR="00645BD8" w:rsidRDefault="003569D3" w:rsidP="003D30D1">
      <w:pPr>
        <w:pStyle w:val="Akapitzlist"/>
        <w:spacing w:after="0" w:line="360" w:lineRule="auto"/>
        <w:ind w:left="-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Tabel</w:t>
      </w:r>
      <w:r w:rsidR="003D30D1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wyników</w:t>
      </w:r>
      <w:r w:rsidR="001556CB">
        <w:rPr>
          <w:rFonts w:eastAsia="Times New Roman"/>
          <w:lang w:eastAsia="pl-PL"/>
        </w:rPr>
        <w:t>.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4"/>
        <w:gridCol w:w="1294"/>
        <w:gridCol w:w="1295"/>
      </w:tblGrid>
      <w:tr w:rsidR="004811AC" w14:paraId="1D8D6459" w14:textId="77777777" w:rsidTr="00C82C17">
        <w:trPr>
          <w:trHeight w:val="2405"/>
        </w:trPr>
        <w:tc>
          <w:tcPr>
            <w:tcW w:w="1294" w:type="dxa"/>
          </w:tcPr>
          <w:p w14:paraId="06B8C536" w14:textId="631DC81D" w:rsidR="004811AC" w:rsidRDefault="004811AC" w:rsidP="00524B5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Temperatura styku zimnego</w:t>
            </w:r>
          </w:p>
        </w:tc>
        <w:tc>
          <w:tcPr>
            <w:tcW w:w="1294" w:type="dxa"/>
          </w:tcPr>
          <w:p w14:paraId="136DB9E7" w14:textId="3171450B" w:rsidR="004811AC" w:rsidRDefault="004811AC" w:rsidP="00524B5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Temperatura styku podgrzewanego</w:t>
            </w:r>
          </w:p>
        </w:tc>
        <w:tc>
          <w:tcPr>
            <w:tcW w:w="1294" w:type="dxa"/>
          </w:tcPr>
          <w:p w14:paraId="113E0686" w14:textId="1BF102B1" w:rsidR="004811AC" w:rsidRDefault="004811AC" w:rsidP="00524B5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Różnica temperatur</w:t>
            </w:r>
          </w:p>
          <w:p w14:paraId="7A7BF139" w14:textId="0800F042" w:rsidR="004811AC" w:rsidRDefault="004811AC" w:rsidP="00524B5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sym w:font="Symbol" w:char="F044"/>
            </w:r>
            <w:r>
              <w:rPr>
                <w:rFonts w:eastAsia="Times New Roman"/>
                <w:lang w:eastAsia="pl-PL"/>
              </w:rPr>
              <w:t>t</w:t>
            </w:r>
          </w:p>
        </w:tc>
        <w:tc>
          <w:tcPr>
            <w:tcW w:w="1295" w:type="dxa"/>
          </w:tcPr>
          <w:p w14:paraId="48B1562E" w14:textId="77777777" w:rsidR="004811AC" w:rsidRDefault="004811AC" w:rsidP="00524B5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Natężenie prądu w trakcie grzania</w:t>
            </w:r>
          </w:p>
          <w:p w14:paraId="0D2E6C50" w14:textId="77777777" w:rsidR="00C82C17" w:rsidRDefault="00C82C17" w:rsidP="00524B5F">
            <w:pPr>
              <w:jc w:val="center"/>
              <w:rPr>
                <w:rFonts w:eastAsia="Times New Roman"/>
                <w:lang w:eastAsia="pl-PL"/>
              </w:rPr>
            </w:pPr>
          </w:p>
          <w:p w14:paraId="79724FBA" w14:textId="48FDE80B" w:rsidR="00C82C17" w:rsidRDefault="00C82C17" w:rsidP="00524B5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</w:t>
            </w:r>
          </w:p>
        </w:tc>
        <w:tc>
          <w:tcPr>
            <w:tcW w:w="1294" w:type="dxa"/>
          </w:tcPr>
          <w:p w14:paraId="714A55C8" w14:textId="77777777" w:rsidR="004811AC" w:rsidRDefault="004811AC" w:rsidP="00524B5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Natężenie prądu w trakcie chłodzenia</w:t>
            </w:r>
          </w:p>
          <w:p w14:paraId="1A5B773A" w14:textId="77777777" w:rsidR="00C82C17" w:rsidRDefault="00C82C17" w:rsidP="00524B5F">
            <w:pPr>
              <w:jc w:val="center"/>
              <w:rPr>
                <w:rFonts w:eastAsia="Times New Roman"/>
                <w:lang w:eastAsia="pl-PL"/>
              </w:rPr>
            </w:pPr>
          </w:p>
          <w:p w14:paraId="31698BBB" w14:textId="41F99A60" w:rsidR="00C82C17" w:rsidRDefault="00C82C17" w:rsidP="00524B5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</w:t>
            </w:r>
          </w:p>
        </w:tc>
        <w:tc>
          <w:tcPr>
            <w:tcW w:w="1294" w:type="dxa"/>
          </w:tcPr>
          <w:p w14:paraId="49D38A32" w14:textId="22095F35" w:rsidR="00C82C17" w:rsidRDefault="004811AC" w:rsidP="00C82C17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Średnie natężenie prądu w danej temperaturze</w:t>
            </w:r>
          </w:p>
          <w:p w14:paraId="7A76D79B" w14:textId="77777777" w:rsidR="00C82C17" w:rsidRDefault="00C82C17" w:rsidP="00524B5F">
            <w:pPr>
              <w:jc w:val="center"/>
              <w:rPr>
                <w:rFonts w:eastAsia="Times New Roman"/>
                <w:lang w:eastAsia="pl-PL"/>
              </w:rPr>
            </w:pPr>
          </w:p>
          <w:p w14:paraId="392253D5" w14:textId="51851B58" w:rsidR="00C82C17" w:rsidRPr="00C82C17" w:rsidRDefault="00C82C17" w:rsidP="00524B5F">
            <w:pPr>
              <w:jc w:val="center"/>
              <w:rPr>
                <w:rFonts w:eastAsia="Times New Roman"/>
                <w:vertAlign w:val="subscript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I</w:t>
            </w:r>
            <w:r>
              <w:rPr>
                <w:rFonts w:eastAsia="Times New Roman"/>
                <w:vertAlign w:val="subscript"/>
                <w:lang w:eastAsia="pl-PL"/>
              </w:rPr>
              <w:t>śr</w:t>
            </w:r>
            <w:proofErr w:type="spellEnd"/>
          </w:p>
        </w:tc>
        <w:tc>
          <w:tcPr>
            <w:tcW w:w="1295" w:type="dxa"/>
          </w:tcPr>
          <w:p w14:paraId="00944916" w14:textId="77777777" w:rsidR="004811AC" w:rsidRDefault="004811AC" w:rsidP="00524B5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Współczynnik proporcjonalności</w:t>
            </w:r>
          </w:p>
          <w:p w14:paraId="74F6F67B" w14:textId="5883DB4C" w:rsidR="004811AC" w:rsidRDefault="004811AC" w:rsidP="00524B5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wyznaczony metodą regresji liniowej</w:t>
            </w:r>
          </w:p>
        </w:tc>
      </w:tr>
      <w:tr w:rsidR="004811AC" w14:paraId="37E6D0CB" w14:textId="77777777" w:rsidTr="00524B5F">
        <w:tc>
          <w:tcPr>
            <w:tcW w:w="1294" w:type="dxa"/>
          </w:tcPr>
          <w:p w14:paraId="544F5BDC" w14:textId="3172CCBA" w:rsidR="004811AC" w:rsidRPr="00994D31" w:rsidRDefault="004811AC" w:rsidP="00603E4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</w:t>
            </w:r>
            <w:proofErr w:type="spellStart"/>
            <w:r>
              <w:rPr>
                <w:rFonts w:eastAsia="Times New Roman"/>
                <w:vertAlign w:val="superscript"/>
                <w:lang w:eastAsia="pl-PL"/>
              </w:rPr>
              <w:t>o</w:t>
            </w:r>
            <w:r>
              <w:rPr>
                <w:rFonts w:eastAsia="Times New Roman"/>
                <w:lang w:eastAsia="pl-PL"/>
              </w:rPr>
              <w:t>C</w:t>
            </w:r>
            <w:proofErr w:type="spellEnd"/>
            <w:r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1294" w:type="dxa"/>
          </w:tcPr>
          <w:p w14:paraId="41EE7AB0" w14:textId="35476CB4" w:rsidR="004811AC" w:rsidRDefault="004811AC" w:rsidP="00603E4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</w:t>
            </w:r>
            <w:proofErr w:type="spellStart"/>
            <w:r>
              <w:rPr>
                <w:rFonts w:eastAsia="Times New Roman"/>
                <w:vertAlign w:val="superscript"/>
                <w:lang w:eastAsia="pl-PL"/>
              </w:rPr>
              <w:t>o</w:t>
            </w:r>
            <w:r>
              <w:rPr>
                <w:rFonts w:eastAsia="Times New Roman"/>
                <w:lang w:eastAsia="pl-PL"/>
              </w:rPr>
              <w:t>C</w:t>
            </w:r>
            <w:proofErr w:type="spellEnd"/>
            <w:r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1294" w:type="dxa"/>
          </w:tcPr>
          <w:p w14:paraId="4AD0B8C8" w14:textId="1022008C" w:rsidR="004811AC" w:rsidRDefault="004811AC" w:rsidP="00603E4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</w:t>
            </w:r>
            <w:proofErr w:type="spellStart"/>
            <w:r>
              <w:rPr>
                <w:rFonts w:eastAsia="Times New Roman"/>
                <w:vertAlign w:val="superscript"/>
                <w:lang w:eastAsia="pl-PL"/>
              </w:rPr>
              <w:t>o</w:t>
            </w:r>
            <w:r>
              <w:rPr>
                <w:rFonts w:eastAsia="Times New Roman"/>
                <w:lang w:eastAsia="pl-PL"/>
              </w:rPr>
              <w:t>C</w:t>
            </w:r>
            <w:proofErr w:type="spellEnd"/>
            <w:r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1295" w:type="dxa"/>
          </w:tcPr>
          <w:p w14:paraId="0383E33D" w14:textId="44CEC10C" w:rsidR="004811AC" w:rsidRDefault="004811AC" w:rsidP="00AC3322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(………)</w:t>
            </w:r>
          </w:p>
        </w:tc>
        <w:tc>
          <w:tcPr>
            <w:tcW w:w="1294" w:type="dxa"/>
          </w:tcPr>
          <w:p w14:paraId="75B1463E" w14:textId="12F16151" w:rsidR="004811AC" w:rsidRDefault="004811AC" w:rsidP="00AC3322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(………)</w:t>
            </w:r>
          </w:p>
        </w:tc>
        <w:tc>
          <w:tcPr>
            <w:tcW w:w="1294" w:type="dxa"/>
          </w:tcPr>
          <w:p w14:paraId="2CE0A35F" w14:textId="512F1D31" w:rsidR="004811AC" w:rsidRDefault="004811AC" w:rsidP="00AC3322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(………)</w:t>
            </w:r>
          </w:p>
        </w:tc>
        <w:tc>
          <w:tcPr>
            <w:tcW w:w="1295" w:type="dxa"/>
          </w:tcPr>
          <w:p w14:paraId="40E84E40" w14:textId="177FC68E" w:rsidR="004811AC" w:rsidRDefault="004811AC" w:rsidP="00AC3322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(………)</w:t>
            </w:r>
          </w:p>
        </w:tc>
      </w:tr>
      <w:tr w:rsidR="00C82C17" w14:paraId="262AF301" w14:textId="77777777" w:rsidTr="00524B5F">
        <w:tc>
          <w:tcPr>
            <w:tcW w:w="1294" w:type="dxa"/>
            <w:vMerge w:val="restart"/>
          </w:tcPr>
          <w:p w14:paraId="2474CC15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2FC5FA80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5927D52B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6829B633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233FABBB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5CABD94F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 w:val="restart"/>
          </w:tcPr>
          <w:p w14:paraId="47BC8444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5EF91659" w14:textId="77777777" w:rsidTr="00524B5F">
        <w:tc>
          <w:tcPr>
            <w:tcW w:w="1294" w:type="dxa"/>
            <w:vMerge/>
          </w:tcPr>
          <w:p w14:paraId="69292700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6ACA1F36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671C5041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443FAE59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5A1052EA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3F49B8E5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0A46F386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35D08040" w14:textId="77777777" w:rsidTr="00524B5F">
        <w:tc>
          <w:tcPr>
            <w:tcW w:w="1294" w:type="dxa"/>
            <w:vMerge/>
          </w:tcPr>
          <w:p w14:paraId="4BD48DF3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345687AF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76A00755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74464202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465F49ED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50A3E509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3A965F3D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4F41D0C8" w14:textId="77777777" w:rsidTr="00524B5F">
        <w:tc>
          <w:tcPr>
            <w:tcW w:w="1294" w:type="dxa"/>
            <w:vMerge/>
          </w:tcPr>
          <w:p w14:paraId="0D35392D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4DDF28D9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052EDAD6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718DFA96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6ED34B32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3AF89CFF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6EABC8C3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34613745" w14:textId="77777777" w:rsidTr="00524B5F">
        <w:tc>
          <w:tcPr>
            <w:tcW w:w="1294" w:type="dxa"/>
            <w:vMerge/>
          </w:tcPr>
          <w:p w14:paraId="2068F7E1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75FA4708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D83E503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67F5552A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49D12B7C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787E1E38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195A32F2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0C190803" w14:textId="77777777" w:rsidTr="00524B5F">
        <w:tc>
          <w:tcPr>
            <w:tcW w:w="1294" w:type="dxa"/>
            <w:vMerge/>
          </w:tcPr>
          <w:p w14:paraId="7A417D81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3D78AE8E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59CD5E9E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36B3B5DB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27545FF6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6AF22C31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67964D1C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31499B73" w14:textId="77777777" w:rsidTr="00524B5F">
        <w:tc>
          <w:tcPr>
            <w:tcW w:w="1294" w:type="dxa"/>
            <w:vMerge/>
          </w:tcPr>
          <w:p w14:paraId="709AA141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7729321F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0274C4AE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54A9EC99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5E69BEE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4AF8A49F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3FD03337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20205277" w14:textId="77777777" w:rsidTr="00524B5F">
        <w:tc>
          <w:tcPr>
            <w:tcW w:w="1294" w:type="dxa"/>
            <w:vMerge/>
          </w:tcPr>
          <w:p w14:paraId="1239CE91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4EB63D8F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40646939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6725741D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22E47685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31A39B11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6C80B157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69529F68" w14:textId="77777777" w:rsidTr="00524B5F">
        <w:tc>
          <w:tcPr>
            <w:tcW w:w="1294" w:type="dxa"/>
            <w:vMerge/>
          </w:tcPr>
          <w:p w14:paraId="2B23FCB7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EA2C92E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660CB53D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1091C299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42E32E77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207A5EA1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118D0056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2B7234B5" w14:textId="77777777" w:rsidTr="00524B5F">
        <w:tc>
          <w:tcPr>
            <w:tcW w:w="1294" w:type="dxa"/>
            <w:vMerge/>
          </w:tcPr>
          <w:p w14:paraId="0F933B19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E4EEC0D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54C26A84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417D21D8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788837C7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CD0C51B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1026615F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109F89BD" w14:textId="77777777" w:rsidTr="00524B5F">
        <w:tc>
          <w:tcPr>
            <w:tcW w:w="1294" w:type="dxa"/>
            <w:vMerge/>
          </w:tcPr>
          <w:p w14:paraId="55074148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2603D67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1204E85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1F70FD57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4CB3AED9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2447962C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6958D991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5EB04BAA" w14:textId="77777777" w:rsidTr="00524B5F">
        <w:tc>
          <w:tcPr>
            <w:tcW w:w="1294" w:type="dxa"/>
            <w:vMerge/>
          </w:tcPr>
          <w:p w14:paraId="698E6C0E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7D43D9D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444C726C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43CE7087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61BFB5F8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2B4DD83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3FA2AC14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4024FF6C" w14:textId="77777777" w:rsidTr="00524B5F">
        <w:tc>
          <w:tcPr>
            <w:tcW w:w="1294" w:type="dxa"/>
            <w:vMerge/>
          </w:tcPr>
          <w:p w14:paraId="53B66DC4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89DEB39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7D559636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577091C6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4953206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3AACC288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10AFB7A5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353EEECA" w14:textId="77777777" w:rsidTr="00524B5F">
        <w:tc>
          <w:tcPr>
            <w:tcW w:w="1294" w:type="dxa"/>
            <w:vMerge/>
          </w:tcPr>
          <w:p w14:paraId="5EBBDBBC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67E99822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077E2C38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0E7307FC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6E060564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7809CC07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2AE52EBE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036C03EE" w14:textId="77777777" w:rsidTr="00524B5F">
        <w:tc>
          <w:tcPr>
            <w:tcW w:w="1294" w:type="dxa"/>
            <w:vMerge/>
          </w:tcPr>
          <w:p w14:paraId="5B6FB23A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6715355B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33ACDF8B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0A08982A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06C22D5F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62534C22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309C9E27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4B5A1F30" w14:textId="77777777" w:rsidTr="00524B5F">
        <w:tc>
          <w:tcPr>
            <w:tcW w:w="1294" w:type="dxa"/>
            <w:vMerge/>
          </w:tcPr>
          <w:p w14:paraId="528A1E14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7B0D4FD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75E79AB7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51275025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6C3A8A68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CDCB85C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5A996F92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3911F738" w14:textId="77777777" w:rsidTr="00524B5F">
        <w:tc>
          <w:tcPr>
            <w:tcW w:w="1294" w:type="dxa"/>
            <w:vMerge/>
          </w:tcPr>
          <w:p w14:paraId="2200DB4D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5E9D3F2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46749C84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02A5573D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C106620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3C2A9E7D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4A0EE91E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48BB1E37" w14:textId="77777777" w:rsidTr="00524B5F">
        <w:tc>
          <w:tcPr>
            <w:tcW w:w="1294" w:type="dxa"/>
            <w:vMerge/>
          </w:tcPr>
          <w:p w14:paraId="279417E3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77651543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7BED9536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64822BC8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70D67889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6EDB1AA6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669A4E4F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183D7623" w14:textId="77777777" w:rsidTr="00524B5F">
        <w:tc>
          <w:tcPr>
            <w:tcW w:w="1294" w:type="dxa"/>
            <w:vMerge/>
          </w:tcPr>
          <w:p w14:paraId="0FEF24C7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6462AC33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38750C6D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7D6A7AA6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78F03653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32611074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50C1072F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7533DDE8" w14:textId="77777777" w:rsidTr="00524B5F">
        <w:tc>
          <w:tcPr>
            <w:tcW w:w="1294" w:type="dxa"/>
            <w:vMerge/>
          </w:tcPr>
          <w:p w14:paraId="206D06C1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1A8D649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5315C87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21B76EC0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5208F13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D1D7EC8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0F957EF3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4CEAE162" w14:textId="77777777" w:rsidTr="00524B5F">
        <w:tc>
          <w:tcPr>
            <w:tcW w:w="1294" w:type="dxa"/>
            <w:vMerge/>
          </w:tcPr>
          <w:p w14:paraId="596A965E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69177388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43B80B03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068B4D6E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2926388C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3A54268E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4957EB4E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4248B021" w14:textId="77777777" w:rsidTr="00524B5F">
        <w:tc>
          <w:tcPr>
            <w:tcW w:w="1294" w:type="dxa"/>
            <w:vMerge/>
          </w:tcPr>
          <w:p w14:paraId="02A16AE2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058E0E43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35C5CF9F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00BAE8D6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1D831B62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49BE3693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21407EAE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53CAAAC0" w14:textId="77777777" w:rsidTr="00524B5F">
        <w:tc>
          <w:tcPr>
            <w:tcW w:w="1294" w:type="dxa"/>
            <w:vMerge/>
          </w:tcPr>
          <w:p w14:paraId="2F2C6580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553EBA50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627E6E98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2765ADC3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02C7E4F0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49A68F86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15DCD456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28C18F49" w14:textId="77777777" w:rsidTr="00524B5F">
        <w:tc>
          <w:tcPr>
            <w:tcW w:w="1294" w:type="dxa"/>
            <w:vMerge/>
          </w:tcPr>
          <w:p w14:paraId="6E9F11FF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67824E8F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0D0CA596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3939129B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5D8B971A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4F30B5A2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1AB4E4FD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758C265A" w14:textId="77777777" w:rsidTr="00524B5F">
        <w:tc>
          <w:tcPr>
            <w:tcW w:w="1294" w:type="dxa"/>
            <w:vMerge/>
          </w:tcPr>
          <w:p w14:paraId="35E0E570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0FCEB75B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085CE458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6EB0C5FA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0EA80900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5F6DFE2B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19BCA82B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22ABE2E1" w14:textId="77777777" w:rsidTr="00524B5F">
        <w:tc>
          <w:tcPr>
            <w:tcW w:w="1294" w:type="dxa"/>
            <w:vMerge/>
          </w:tcPr>
          <w:p w14:paraId="49602E3F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09DB145C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34A8CF5C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4B27D044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516DA45B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76472739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22B8B2B1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  <w:tr w:rsidR="00C82C17" w14:paraId="19FAC418" w14:textId="77777777" w:rsidTr="00524B5F">
        <w:tc>
          <w:tcPr>
            <w:tcW w:w="1294" w:type="dxa"/>
            <w:vMerge/>
          </w:tcPr>
          <w:p w14:paraId="63C5F2A1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3BFA0419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017C055C" w14:textId="77777777" w:rsidR="00C82C17" w:rsidRDefault="00C82C17" w:rsidP="00603E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</w:tcPr>
          <w:p w14:paraId="0DE63879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54112737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4" w:type="dxa"/>
          </w:tcPr>
          <w:p w14:paraId="311A433C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5" w:type="dxa"/>
            <w:vMerge/>
          </w:tcPr>
          <w:p w14:paraId="57921349" w14:textId="77777777" w:rsidR="00C82C17" w:rsidRDefault="00C82C17" w:rsidP="00AC3322">
            <w:pPr>
              <w:rPr>
                <w:rFonts w:eastAsia="Times New Roman"/>
                <w:lang w:eastAsia="pl-PL"/>
              </w:rPr>
            </w:pPr>
          </w:p>
        </w:tc>
      </w:tr>
    </w:tbl>
    <w:p w14:paraId="4758CD70" w14:textId="42630E18" w:rsidR="00FA681E" w:rsidRDefault="00FA681E" w:rsidP="00FA681E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Natężenie prądu w momencie wrzenia denaturatu …………………………………..</w:t>
      </w:r>
    </w:p>
    <w:p w14:paraId="0E305018" w14:textId="77777777" w:rsidR="00FA681E" w:rsidRDefault="00FA681E">
      <w:pPr>
        <w:rPr>
          <w:rFonts w:eastAsia="Times New Roman"/>
          <w:lang w:eastAsia="pl-PL"/>
        </w:rPr>
      </w:pPr>
    </w:p>
    <w:p w14:paraId="6D1076E4" w14:textId="6279AF2C" w:rsidR="00E45664" w:rsidRDefault="00A93AD9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Wykonujemy wykres:</w:t>
      </w:r>
      <w:r w:rsidR="003D30D1">
        <w:rPr>
          <w:rFonts w:eastAsia="Times New Roman"/>
          <w:lang w:eastAsia="pl-PL"/>
        </w:rPr>
        <w:t xml:space="preserve"> </w:t>
      </w:r>
      <w:proofErr w:type="spellStart"/>
      <w:r w:rsidR="003775FA">
        <w:rPr>
          <w:rFonts w:eastAsia="Times New Roman"/>
          <w:lang w:eastAsia="pl-PL"/>
        </w:rPr>
        <w:t>I</w:t>
      </w:r>
      <w:r w:rsidR="005E734C">
        <w:rPr>
          <w:rFonts w:eastAsia="Times New Roman"/>
          <w:vertAlign w:val="subscript"/>
          <w:lang w:eastAsia="pl-PL"/>
        </w:rPr>
        <w:t>śr</w:t>
      </w:r>
      <w:proofErr w:type="spellEnd"/>
      <w:r w:rsidR="00C26940" w:rsidRPr="003D30D1">
        <w:rPr>
          <w:rFonts w:eastAsia="Times New Roman"/>
          <w:lang w:eastAsia="pl-PL"/>
        </w:rPr>
        <w:t xml:space="preserve"> =f(</w:t>
      </w:r>
      <w:r w:rsidR="005E734C">
        <w:rPr>
          <w:rFonts w:eastAsia="Times New Roman"/>
          <w:lang w:eastAsia="pl-PL"/>
        </w:rPr>
        <w:sym w:font="Symbol" w:char="F044"/>
      </w:r>
      <w:r w:rsidR="005E734C">
        <w:rPr>
          <w:rFonts w:eastAsia="Times New Roman"/>
          <w:lang w:eastAsia="pl-PL"/>
        </w:rPr>
        <w:t>t</w:t>
      </w:r>
      <w:r w:rsidR="00C26940" w:rsidRPr="003D30D1">
        <w:rPr>
          <w:rFonts w:eastAsia="Times New Roman"/>
          <w:lang w:eastAsia="pl-PL"/>
        </w:rPr>
        <w:t>)</w:t>
      </w:r>
      <w:r w:rsidR="003D30D1">
        <w:rPr>
          <w:rFonts w:eastAsia="Times New Roman"/>
          <w:lang w:eastAsia="pl-PL"/>
        </w:rPr>
        <w:t>, przeprowadzamy regresję liniową – wykres załączamy do sprawozdania.</w:t>
      </w:r>
    </w:p>
    <w:p w14:paraId="7866F0EB" w14:textId="4A5C9657" w:rsidR="003D30D1" w:rsidRDefault="003D30D1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</w:t>
      </w:r>
      <w:r w:rsidR="00FA681E">
        <w:rPr>
          <w:rFonts w:eastAsia="Times New Roman"/>
          <w:lang w:eastAsia="pl-PL"/>
        </w:rPr>
        <w:t>amy temperaturę wrzenia denaturatu korzystając z parametrów funkcji liniowej</w:t>
      </w:r>
      <w:r>
        <w:rPr>
          <w:rFonts w:eastAsia="Times New Roman"/>
          <w:lang w:eastAsia="pl-PL"/>
        </w:rPr>
        <w:t>:</w:t>
      </w:r>
    </w:p>
    <w:p w14:paraId="10D16E39" w14:textId="77777777" w:rsidR="00C57833" w:rsidRDefault="00C57833" w:rsidP="003D30D1">
      <w:pPr>
        <w:rPr>
          <w:rFonts w:eastAsia="Times New Roman"/>
          <w:lang w:eastAsia="pl-PL"/>
        </w:rPr>
      </w:pPr>
    </w:p>
    <w:p w14:paraId="737672D7" w14:textId="764A05E7" w:rsidR="003D30D1" w:rsidRDefault="00FA681E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</w:t>
      </w:r>
      <w:r w:rsidR="00474746">
        <w:rPr>
          <w:rFonts w:eastAsia="Times New Roman"/>
          <w:vertAlign w:val="subscript"/>
          <w:lang w:eastAsia="pl-PL"/>
        </w:rPr>
        <w:t xml:space="preserve"> </w:t>
      </w:r>
      <w:r w:rsidR="003D30D1">
        <w:rPr>
          <w:rFonts w:eastAsia="Times New Roman"/>
          <w:lang w:eastAsia="pl-PL"/>
        </w:rPr>
        <w:t>=</w:t>
      </w:r>
      <w:r w:rsidR="00474746">
        <w:rPr>
          <w:rFonts w:eastAsia="Times New Roman"/>
          <w:lang w:eastAsia="pl-PL"/>
        </w:rPr>
        <w:t xml:space="preserve"> ……………….</w:t>
      </w:r>
    </w:p>
    <w:p w14:paraId="4A203046" w14:textId="77777777" w:rsidR="00461FC5" w:rsidRDefault="00461FC5" w:rsidP="003D30D1">
      <w:pPr>
        <w:rPr>
          <w:rFonts w:eastAsia="Times New Roman"/>
          <w:lang w:eastAsia="pl-PL"/>
        </w:rPr>
      </w:pPr>
    </w:p>
    <w:p w14:paraId="0494604F" w14:textId="4F665B31" w:rsidR="00DB027D" w:rsidRDefault="004D36E4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Szacowanie niepewności: szacujemy niepewnoś</w:t>
      </w:r>
      <w:r w:rsidR="00FA681E">
        <w:rPr>
          <w:rFonts w:eastAsia="Times New Roman"/>
          <w:lang w:eastAsia="pl-PL"/>
        </w:rPr>
        <w:t xml:space="preserve">ć wyznaczonej temperatury wrzenia </w:t>
      </w:r>
      <w:r w:rsidR="003235B2">
        <w:rPr>
          <w:rFonts w:eastAsia="Times New Roman"/>
          <w:lang w:eastAsia="pl-PL"/>
        </w:rPr>
        <w:t xml:space="preserve">denaturatu: </w:t>
      </w:r>
      <w:r w:rsidR="00FA681E">
        <w:rPr>
          <w:rFonts w:eastAsia="Times New Roman"/>
          <w:lang w:eastAsia="pl-PL"/>
        </w:rPr>
        <w:t>u(t)</w:t>
      </w:r>
    </w:p>
    <w:p w14:paraId="5BCDA965" w14:textId="77777777" w:rsidR="00836098" w:rsidRDefault="00836098" w:rsidP="00FF5E8F">
      <w:pPr>
        <w:spacing w:after="0" w:line="360" w:lineRule="auto"/>
        <w:jc w:val="both"/>
        <w:rPr>
          <w:rFonts w:eastAsia="Times New Roman"/>
        </w:rPr>
      </w:pPr>
    </w:p>
    <w:p w14:paraId="41CEA85E" w14:textId="7BA79B50" w:rsidR="00FF5E8F" w:rsidRDefault="003235B2" w:rsidP="00FF5E8F">
      <w:pPr>
        <w:spacing w:after="0" w:line="360" w:lineRule="aut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I=a</m:t>
          </m:r>
          <m:r>
            <w:rPr>
              <w:rFonts w:ascii="Cambria Math" w:hAnsi="Cambria Math"/>
            </w:rPr>
            <m:t>∆t</m:t>
          </m:r>
          <m:r>
            <w:rPr>
              <w:rFonts w:ascii="Cambria Math" w:hAnsi="Cambria Math"/>
            </w:rPr>
            <m:t>+b</m:t>
          </m:r>
        </m:oMath>
      </m:oMathPara>
    </w:p>
    <w:p w14:paraId="301E0733" w14:textId="77777777" w:rsidR="00FF5E8F" w:rsidRDefault="00FF5E8F" w:rsidP="00FF5E8F">
      <w:pPr>
        <w:spacing w:after="0" w:line="360" w:lineRule="auto"/>
        <w:jc w:val="both"/>
        <w:rPr>
          <w:rFonts w:eastAsiaTheme="minorEastAsia"/>
          <w:b/>
        </w:rPr>
      </w:pPr>
    </w:p>
    <w:p w14:paraId="0B06FC55" w14:textId="05255FEC" w:rsidR="00FF5E8F" w:rsidRPr="001E649E" w:rsidRDefault="003235B2" w:rsidP="00FF5E8F">
      <w:pPr>
        <w:spacing w:after="0" w:line="360" w:lineRule="auto"/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t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I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color w:val="4F81BD" w:themeColor="accent1"/>
                </w:rPr>
                <m:t>b</m:t>
              </m:r>
            </m:num>
            <m:den>
              <m:r>
                <w:rPr>
                  <w:rFonts w:ascii="Cambria Math" w:hAnsi="Cambria Math"/>
                  <w:color w:val="C0504D" w:themeColor="accent2"/>
                </w:rPr>
                <m:t>a</m:t>
              </m:r>
            </m:den>
          </m:f>
        </m:oMath>
      </m:oMathPara>
    </w:p>
    <w:p w14:paraId="260B0353" w14:textId="77777777" w:rsidR="00FF5E8F" w:rsidRPr="001E649E" w:rsidRDefault="00FF5E8F" w:rsidP="00FF5E8F">
      <w:pPr>
        <w:spacing w:after="0" w:line="360" w:lineRule="auto"/>
        <w:jc w:val="both"/>
        <w:rPr>
          <w:rFonts w:eastAsiaTheme="minorEastAsia"/>
        </w:rPr>
      </w:pPr>
    </w:p>
    <w:p w14:paraId="0F8B54B5" w14:textId="17BA9E1A" w:rsidR="00FF5E8F" w:rsidRPr="00B55B0B" w:rsidRDefault="00FF5E8F" w:rsidP="00FF5E8F">
      <w:pPr>
        <w:spacing w:after="0" w:line="360" w:lineRule="aut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∂c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∂</m:t>
                          </m:r>
                          <m:r>
                            <w:rPr>
                              <w:rFonts w:ascii="Cambria Math" w:eastAsiaTheme="minorEastAsia" w:hAnsi="Cambria Math"/>
                              <w:color w:val="00B050"/>
                            </w:rPr>
                            <m:t>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</w:rPr>
                    <m:t>I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548DD4" w:themeColor="text2" w:themeTint="99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548DD4" w:themeColor="text2" w:themeTint="99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548DD4" w:themeColor="text2" w:themeTint="99"/>
                            </w:rPr>
                            <m:t>∂c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548DD4" w:themeColor="text2" w:themeTint="99"/>
                            </w:rPr>
                            <m:t>∂b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943634" w:themeColor="accent2" w:themeShade="B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943634" w:themeColor="accent2" w:themeShade="BF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943634" w:themeColor="accent2" w:themeShade="BF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943634" w:themeColor="accent2" w:themeShade="BF"/>
                            </w:rPr>
                            <m:t>∂c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943634" w:themeColor="accent2" w:themeShade="BF"/>
                            </w:rPr>
                            <m:t>∂a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943634" w:themeColor="accent2" w:themeShade="BF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943634" w:themeColor="accent2" w:themeShade="B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943634" w:themeColor="accent2" w:themeShade="BF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943634" w:themeColor="accent2" w:themeShade="BF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943634" w:themeColor="accent2" w:themeShade="B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943634" w:themeColor="accent2" w:themeShade="BF"/>
                    </w:rPr>
                    <m:t>a</m:t>
                  </m:r>
                </m:e>
              </m:d>
            </m:e>
          </m:rad>
        </m:oMath>
      </m:oMathPara>
    </w:p>
    <w:tbl>
      <w:tblPr>
        <w:tblStyle w:val="Tabela-Siatka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5"/>
        <w:gridCol w:w="3026"/>
        <w:gridCol w:w="3009"/>
      </w:tblGrid>
      <w:tr w:rsidR="00FF5E8F" w14:paraId="653517EC" w14:textId="77777777" w:rsidTr="00B979F9">
        <w:trPr>
          <w:jc w:val="center"/>
        </w:trPr>
        <w:tc>
          <w:tcPr>
            <w:tcW w:w="3070" w:type="dxa"/>
            <w:vAlign w:val="center"/>
          </w:tcPr>
          <w:p w14:paraId="6F3D5727" w14:textId="7128B319" w:rsidR="00FF5E8F" w:rsidRPr="00A767FC" w:rsidRDefault="00FF5E8F" w:rsidP="00B979F9">
            <w:pPr>
              <w:spacing w:line="360" w:lineRule="auto"/>
              <w:jc w:val="center"/>
              <w:rPr>
                <w:rFonts w:eastAsiaTheme="minorEastAsia"/>
                <w:color w:val="548DD4" w:themeColor="text2" w:themeTint="99"/>
              </w:rPr>
            </w:pPr>
            <w:r w:rsidRPr="00A767FC">
              <w:rPr>
                <w:rFonts w:eastAsiaTheme="minorEastAsia"/>
                <w:i/>
                <w:color w:val="548DD4" w:themeColor="text2" w:themeTint="99"/>
              </w:rPr>
              <w:t>u</w:t>
            </w:r>
            <w:r w:rsidRPr="00A767FC">
              <w:rPr>
                <w:rFonts w:eastAsiaTheme="minorEastAsia"/>
                <w:color w:val="548DD4" w:themeColor="text2" w:themeTint="99"/>
              </w:rPr>
              <w:t>(</w:t>
            </w:r>
            <w:r w:rsidR="00EC43CB">
              <w:rPr>
                <w:rFonts w:eastAsiaTheme="minorEastAsia"/>
                <w:i/>
                <w:color w:val="548DD4" w:themeColor="text2" w:themeTint="99"/>
              </w:rPr>
              <w:t>b</w:t>
            </w:r>
            <w:r w:rsidRPr="00A767FC">
              <w:rPr>
                <w:rFonts w:eastAsiaTheme="minorEastAsia"/>
                <w:color w:val="548DD4" w:themeColor="text2" w:themeTint="99"/>
              </w:rPr>
              <w:t>)</w:t>
            </w:r>
          </w:p>
          <w:p w14:paraId="1F45643D" w14:textId="77777777" w:rsidR="00FF5E8F" w:rsidRDefault="00FF5E8F" w:rsidP="00B979F9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wyznaczone metodą regresji liniowej</w:t>
            </w:r>
          </w:p>
        </w:tc>
        <w:tc>
          <w:tcPr>
            <w:tcW w:w="3071" w:type="dxa"/>
            <w:vAlign w:val="center"/>
          </w:tcPr>
          <w:p w14:paraId="44232F62" w14:textId="72A2B71E" w:rsidR="00FF5E8F" w:rsidRPr="00A767FC" w:rsidRDefault="00FF5E8F" w:rsidP="00B979F9">
            <w:pPr>
              <w:spacing w:line="360" w:lineRule="auto"/>
              <w:jc w:val="center"/>
              <w:rPr>
                <w:rFonts w:eastAsiaTheme="minorEastAsia"/>
                <w:color w:val="943634" w:themeColor="accent2" w:themeShade="BF"/>
              </w:rPr>
            </w:pPr>
            <w:r w:rsidRPr="00A767FC">
              <w:rPr>
                <w:rFonts w:eastAsiaTheme="minorEastAsia"/>
                <w:i/>
                <w:color w:val="943634" w:themeColor="accent2" w:themeShade="BF"/>
              </w:rPr>
              <w:t>u</w:t>
            </w:r>
            <w:r w:rsidRPr="00A767FC">
              <w:rPr>
                <w:rFonts w:eastAsiaTheme="minorEastAsia"/>
                <w:color w:val="943634" w:themeColor="accent2" w:themeShade="BF"/>
              </w:rPr>
              <w:t>(</w:t>
            </w:r>
            <w:r w:rsidR="00DA1ACD">
              <w:rPr>
                <w:rFonts w:eastAsiaTheme="minorEastAsia"/>
                <w:i/>
                <w:color w:val="943634" w:themeColor="accent2" w:themeShade="BF"/>
              </w:rPr>
              <w:t>a</w:t>
            </w:r>
            <w:r w:rsidRPr="00A767FC">
              <w:rPr>
                <w:rFonts w:eastAsiaTheme="minorEastAsia"/>
                <w:color w:val="943634" w:themeColor="accent2" w:themeShade="BF"/>
              </w:rPr>
              <w:t>)</w:t>
            </w:r>
          </w:p>
          <w:p w14:paraId="14DD976C" w14:textId="77777777" w:rsidR="00FF5E8F" w:rsidRDefault="00FF5E8F" w:rsidP="00B979F9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wyznaczone metodą regresji liniowej</w:t>
            </w:r>
          </w:p>
        </w:tc>
        <w:tc>
          <w:tcPr>
            <w:tcW w:w="3071" w:type="dxa"/>
            <w:vAlign w:val="center"/>
          </w:tcPr>
          <w:p w14:paraId="1406D564" w14:textId="3138724E" w:rsidR="00FF5E8F" w:rsidRPr="00391EE6" w:rsidRDefault="00FF5E8F" w:rsidP="00B979F9">
            <w:pPr>
              <w:spacing w:line="360" w:lineRule="auto"/>
              <w:jc w:val="center"/>
              <w:rPr>
                <w:rFonts w:eastAsiaTheme="minorEastAsia"/>
                <w:color w:val="00B05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B050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B05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B05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B050"/>
                          </w:rPr>
                          <m:t>w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B050"/>
                      </w:rPr>
                      <m:t>∆I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00B05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00B050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</w:tr>
      <w:tr w:rsidR="00FF5E8F" w14:paraId="60D9D501" w14:textId="77777777" w:rsidTr="00B979F9">
        <w:trPr>
          <w:jc w:val="center"/>
        </w:trPr>
        <w:tc>
          <w:tcPr>
            <w:tcW w:w="3070" w:type="dxa"/>
            <w:vAlign w:val="center"/>
          </w:tcPr>
          <w:p w14:paraId="40E39439" w14:textId="14470AD2" w:rsidR="00FF5E8F" w:rsidRDefault="0054075D" w:rsidP="00B979F9">
            <w:pPr>
              <w:spacing w:line="360" w:lineRule="auto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548DD4" w:themeColor="text2" w:themeTint="99"/>
                      </w:rPr>
                      <m:t>∂c</m:t>
                    </m:r>
                  </m:num>
                  <m:den>
                    <m:r>
                      <w:rPr>
                        <w:rFonts w:ascii="Cambria Math" w:hAnsi="Cambria Math"/>
                        <w:color w:val="548DD4" w:themeColor="text2" w:themeTint="99"/>
                      </w:rPr>
                      <m:t>∂b</m:t>
                    </m:r>
                  </m:den>
                </m:f>
                <m:r>
                  <w:rPr>
                    <w:rFonts w:ascii="Cambria Math" w:hAnsi="Cambria Math"/>
                    <w:color w:val="548DD4" w:themeColor="text2" w:themeTint="99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548DD4" w:themeColor="text2" w:themeTint="99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548DD4" w:themeColor="text2" w:themeTint="99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3071" w:type="dxa"/>
            <w:vAlign w:val="center"/>
          </w:tcPr>
          <w:p w14:paraId="75BA203A" w14:textId="19287B28" w:rsidR="00FF5E8F" w:rsidRDefault="0054075D" w:rsidP="00B979F9">
            <w:pPr>
              <w:spacing w:line="360" w:lineRule="auto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</w:rPr>
                      <m:t>∂c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</w:rPr>
                      <m:t>∂a</m:t>
                    </m:r>
                  </m:den>
                </m:f>
                <m:r>
                  <w:rPr>
                    <w:rFonts w:ascii="Cambria Math" w:hAnsi="Cambria Math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</w:rPr>
                      <m:t>b-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w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C0000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71" w:type="dxa"/>
            <w:vAlign w:val="center"/>
          </w:tcPr>
          <w:p w14:paraId="007342E4" w14:textId="7396DAD0" w:rsidR="00FF5E8F" w:rsidRPr="00391EE6" w:rsidRDefault="0054075D" w:rsidP="00B979F9">
            <w:pPr>
              <w:spacing w:line="360" w:lineRule="auto"/>
              <w:jc w:val="center"/>
              <w:rPr>
                <w:rFonts w:eastAsiaTheme="minorEastAsia"/>
                <w:color w:val="00B05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</w:rPr>
                      <m:t>∂c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</w:rPr>
                      <m:t>∂</m:t>
                    </m:r>
                    <m:r>
                      <w:rPr>
                        <w:rFonts w:ascii="Cambria Math" w:eastAsiaTheme="minorEastAsia" w:hAnsi="Cambria Math"/>
                        <w:color w:val="00B050"/>
                      </w:rPr>
                      <m:t>I</m:t>
                    </m:r>
                  </m:den>
                </m:f>
                <m:r>
                  <w:rPr>
                    <w:rFonts w:ascii="Cambria Math" w:hAnsi="Cambria Math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</w:rPr>
                      <m:t>a</m:t>
                    </m:r>
                  </m:den>
                </m:f>
              </m:oMath>
            </m:oMathPara>
          </w:p>
        </w:tc>
      </w:tr>
    </w:tbl>
    <w:p w14:paraId="1FCD7FB4" w14:textId="77777777" w:rsidR="00FF5E8F" w:rsidRDefault="00FF5E8F" w:rsidP="00FF5E8F">
      <w:pPr>
        <w:spacing w:after="0" w:line="360" w:lineRule="auto"/>
        <w:rPr>
          <w:rFonts w:eastAsiaTheme="minorEastAsia"/>
        </w:rPr>
      </w:pPr>
    </w:p>
    <w:p w14:paraId="04982C3F" w14:textId="7BE87502" w:rsidR="00697733" w:rsidRDefault="00697733" w:rsidP="00FF5E8F">
      <w:pPr>
        <w:spacing w:after="0" w:line="360" w:lineRule="auto"/>
        <w:rPr>
          <w:rFonts w:eastAsiaTheme="minorEastAsia"/>
          <w:b/>
        </w:rPr>
      </w:pPr>
    </w:p>
    <w:p w14:paraId="1FDDCE75" w14:textId="1B461461" w:rsidR="00836098" w:rsidRDefault="00836098" w:rsidP="00FF5E8F">
      <w:pPr>
        <w:spacing w:after="0" w:line="360" w:lineRule="auto"/>
        <w:rPr>
          <w:rFonts w:eastAsiaTheme="minorEastAsia"/>
          <w:b/>
        </w:rPr>
      </w:pPr>
    </w:p>
    <w:p w14:paraId="6A8897B7" w14:textId="15313674" w:rsidR="00836098" w:rsidRDefault="00836098" w:rsidP="00FF5E8F">
      <w:pPr>
        <w:spacing w:after="0" w:line="360" w:lineRule="auto"/>
        <w:rPr>
          <w:rFonts w:eastAsiaTheme="minorEastAsia"/>
          <w:b/>
        </w:rPr>
      </w:pPr>
    </w:p>
    <w:p w14:paraId="6CD5ED16" w14:textId="77777777" w:rsidR="00697733" w:rsidRDefault="00697733" w:rsidP="00FF5E8F">
      <w:pPr>
        <w:spacing w:after="0" w:line="360" w:lineRule="auto"/>
        <w:rPr>
          <w:rFonts w:eastAsiaTheme="minorEastAsia"/>
          <w:b/>
        </w:rPr>
      </w:pPr>
    </w:p>
    <w:p w14:paraId="0DE83293" w14:textId="77777777" w:rsidR="00697733" w:rsidRDefault="00697733" w:rsidP="00FF5E8F">
      <w:pPr>
        <w:spacing w:after="0" w:line="360" w:lineRule="auto"/>
        <w:rPr>
          <w:rFonts w:eastAsiaTheme="minorEastAsia"/>
          <w:b/>
        </w:rPr>
      </w:pPr>
    </w:p>
    <w:p w14:paraId="713EBA59" w14:textId="77777777" w:rsidR="004D36E4" w:rsidRDefault="004D36E4" w:rsidP="003D30D1">
      <w:pPr>
        <w:rPr>
          <w:rFonts w:eastAsia="Times New Roman"/>
          <w:lang w:eastAsia="pl-PL"/>
        </w:rPr>
      </w:pPr>
    </w:p>
    <w:p w14:paraId="58AD281C" w14:textId="77777777" w:rsidR="004D36E4" w:rsidRDefault="004D36E4" w:rsidP="003D30D1">
      <w:pPr>
        <w:rPr>
          <w:rFonts w:eastAsia="Times New Roman"/>
          <w:lang w:eastAsia="pl-PL"/>
        </w:rPr>
      </w:pPr>
    </w:p>
    <w:p w14:paraId="472121A6" w14:textId="77777777" w:rsidR="004D36E4" w:rsidRDefault="004D36E4" w:rsidP="003D30D1">
      <w:pPr>
        <w:rPr>
          <w:rFonts w:eastAsia="Times New Roman"/>
          <w:lang w:eastAsia="pl-PL"/>
        </w:rPr>
      </w:pPr>
    </w:p>
    <w:p w14:paraId="7F38B2CF" w14:textId="77777777" w:rsidR="004D36E4" w:rsidRDefault="004D36E4" w:rsidP="003D30D1">
      <w:pPr>
        <w:rPr>
          <w:rFonts w:eastAsia="Times New Roman"/>
          <w:lang w:eastAsia="pl-PL"/>
        </w:rPr>
      </w:pPr>
    </w:p>
    <w:p w14:paraId="0D618FCA" w14:textId="77777777" w:rsidR="004D36E4" w:rsidRDefault="004D36E4" w:rsidP="003D30D1">
      <w:pPr>
        <w:rPr>
          <w:rFonts w:eastAsia="Times New Roman"/>
          <w:lang w:eastAsia="pl-PL"/>
        </w:rPr>
      </w:pPr>
    </w:p>
    <w:p w14:paraId="151C3935" w14:textId="77777777" w:rsidR="004D36E4" w:rsidRDefault="004D36E4" w:rsidP="003D30D1">
      <w:pPr>
        <w:rPr>
          <w:rFonts w:eastAsia="Times New Roman"/>
          <w:lang w:eastAsia="pl-PL"/>
        </w:rPr>
      </w:pPr>
    </w:p>
    <w:p w14:paraId="736EDEE5" w14:textId="77777777" w:rsidR="004D36E4" w:rsidRDefault="004D36E4" w:rsidP="003D30D1">
      <w:pPr>
        <w:rPr>
          <w:rFonts w:eastAsia="Times New Roman"/>
          <w:lang w:eastAsia="pl-PL"/>
        </w:rPr>
      </w:pPr>
    </w:p>
    <w:p w14:paraId="2D9B514B" w14:textId="77777777" w:rsidR="00A94941" w:rsidRDefault="00A94941" w:rsidP="003D30D1">
      <w:pPr>
        <w:rPr>
          <w:rFonts w:eastAsia="Times New Roman"/>
          <w:lang w:eastAsia="pl-PL"/>
        </w:rPr>
      </w:pPr>
    </w:p>
    <w:p w14:paraId="01259867" w14:textId="77777777" w:rsidR="00C57833" w:rsidRDefault="00C57833" w:rsidP="003D30D1">
      <w:pPr>
        <w:rPr>
          <w:rFonts w:eastAsia="Times New Roman"/>
          <w:lang w:eastAsia="pl-PL"/>
        </w:rPr>
      </w:pPr>
    </w:p>
    <w:p w14:paraId="2E27B7C9" w14:textId="77777777" w:rsidR="00C57833" w:rsidRDefault="00C57833" w:rsidP="003D30D1">
      <w:pPr>
        <w:rPr>
          <w:rFonts w:eastAsia="Times New Roman"/>
          <w:lang w:eastAsia="pl-PL"/>
        </w:rPr>
      </w:pPr>
    </w:p>
    <w:p w14:paraId="6ED18F79" w14:textId="77777777" w:rsidR="00C57833" w:rsidRDefault="00C57833" w:rsidP="003D30D1">
      <w:pPr>
        <w:rPr>
          <w:rFonts w:eastAsia="Times New Roman"/>
          <w:lang w:eastAsia="pl-PL"/>
        </w:rPr>
      </w:pPr>
    </w:p>
    <w:p w14:paraId="7B405D9B" w14:textId="77777777" w:rsidR="00C57833" w:rsidRDefault="00C57833" w:rsidP="003D30D1">
      <w:pPr>
        <w:rPr>
          <w:rFonts w:eastAsia="Times New Roman"/>
          <w:lang w:eastAsia="pl-PL"/>
        </w:rPr>
      </w:pPr>
    </w:p>
    <w:p w14:paraId="041A95B9" w14:textId="77777777" w:rsidR="00C57833" w:rsidRDefault="00C57833" w:rsidP="003D30D1">
      <w:pPr>
        <w:rPr>
          <w:rFonts w:eastAsia="Times New Roman"/>
          <w:lang w:eastAsia="pl-PL"/>
        </w:rPr>
      </w:pPr>
    </w:p>
    <w:p w14:paraId="7A965D13" w14:textId="77777777" w:rsidR="00C57833" w:rsidRDefault="00C57833" w:rsidP="003D30D1">
      <w:pPr>
        <w:rPr>
          <w:rFonts w:eastAsia="Times New Roman"/>
          <w:lang w:eastAsia="pl-PL"/>
        </w:rPr>
      </w:pPr>
    </w:p>
    <w:p w14:paraId="6D879129" w14:textId="77777777" w:rsidR="00C57833" w:rsidRDefault="00C57833" w:rsidP="003D30D1">
      <w:pPr>
        <w:rPr>
          <w:rFonts w:eastAsia="Times New Roman"/>
          <w:lang w:eastAsia="pl-PL"/>
        </w:rPr>
      </w:pPr>
    </w:p>
    <w:p w14:paraId="09CABFD2" w14:textId="77777777" w:rsidR="00C57833" w:rsidRDefault="00C57833" w:rsidP="003D30D1">
      <w:pPr>
        <w:rPr>
          <w:rFonts w:eastAsia="Times New Roman"/>
          <w:lang w:eastAsia="pl-PL"/>
        </w:rPr>
      </w:pPr>
    </w:p>
    <w:p w14:paraId="682CADFC" w14:textId="77777777" w:rsidR="00C57833" w:rsidRDefault="00C57833" w:rsidP="003D30D1">
      <w:pPr>
        <w:rPr>
          <w:rFonts w:eastAsia="Times New Roman"/>
          <w:lang w:eastAsia="pl-PL"/>
        </w:rPr>
      </w:pPr>
    </w:p>
    <w:p w14:paraId="5EC0EA46" w14:textId="77777777" w:rsidR="00C57833" w:rsidRDefault="00C57833" w:rsidP="003D30D1">
      <w:pPr>
        <w:rPr>
          <w:rFonts w:eastAsia="Times New Roman"/>
          <w:lang w:eastAsia="pl-PL"/>
        </w:rPr>
      </w:pPr>
    </w:p>
    <w:p w14:paraId="55A0B09A" w14:textId="77777777" w:rsidR="00C57833" w:rsidRDefault="00C57833" w:rsidP="003D30D1">
      <w:pPr>
        <w:rPr>
          <w:rFonts w:eastAsia="Times New Roman"/>
          <w:lang w:eastAsia="pl-PL"/>
        </w:rPr>
      </w:pPr>
    </w:p>
    <w:p w14:paraId="7C5D38B6" w14:textId="77777777" w:rsidR="00C57833" w:rsidRDefault="00C57833" w:rsidP="003D30D1">
      <w:pPr>
        <w:rPr>
          <w:rFonts w:eastAsia="Times New Roman"/>
          <w:lang w:eastAsia="pl-PL"/>
        </w:rPr>
      </w:pPr>
    </w:p>
    <w:p w14:paraId="30547C3C" w14:textId="77777777" w:rsidR="00C57833" w:rsidRDefault="00C57833" w:rsidP="003D30D1">
      <w:pPr>
        <w:rPr>
          <w:rFonts w:eastAsia="Times New Roman"/>
          <w:lang w:eastAsia="pl-PL"/>
        </w:rPr>
      </w:pPr>
    </w:p>
    <w:p w14:paraId="0C11ED69" w14:textId="1F558ED0" w:rsidR="00966D95" w:rsidRPr="001078AF" w:rsidRDefault="00966D95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Wnioski:</w:t>
      </w:r>
    </w:p>
    <w:sectPr w:rsidR="00966D95" w:rsidRPr="001078AF" w:rsidSect="00BF5253">
      <w:headerReference w:type="default" r:id="rId8"/>
      <w:footerReference w:type="default" r:id="rId9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807E" w14:textId="77777777" w:rsidR="002B1581" w:rsidRDefault="002B1581" w:rsidP="00E02F57">
      <w:pPr>
        <w:spacing w:after="0" w:line="240" w:lineRule="auto"/>
      </w:pPr>
      <w:r>
        <w:separator/>
      </w:r>
    </w:p>
  </w:endnote>
  <w:endnote w:type="continuationSeparator" w:id="0">
    <w:p w14:paraId="189AEE0C" w14:textId="77777777" w:rsidR="002B1581" w:rsidRDefault="002B1581" w:rsidP="00E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3891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486DD66" w14:textId="77777777" w:rsidR="007D7E9D" w:rsidRDefault="00285F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2F57">
          <w:rPr>
            <w:sz w:val="16"/>
          </w:rPr>
          <w:fldChar w:fldCharType="begin"/>
        </w:r>
        <w:r w:rsidR="007D7E9D" w:rsidRPr="00E02F57">
          <w:rPr>
            <w:sz w:val="16"/>
          </w:rPr>
          <w:instrText xml:space="preserve"> PAGE    \* MERGEFORMAT </w:instrText>
        </w:r>
        <w:r w:rsidRPr="00E02F57">
          <w:rPr>
            <w:sz w:val="16"/>
          </w:rPr>
          <w:fldChar w:fldCharType="separate"/>
        </w:r>
        <w:r w:rsidR="00320908" w:rsidRPr="00320908">
          <w:rPr>
            <w:noProof/>
            <w:sz w:val="16"/>
            <w:szCs w:val="28"/>
          </w:rPr>
          <w:t>1</w:t>
        </w:r>
        <w:r w:rsidRPr="00E02F57">
          <w:rPr>
            <w:sz w:val="16"/>
          </w:rPr>
          <w:fldChar w:fldCharType="end"/>
        </w:r>
      </w:p>
    </w:sdtContent>
  </w:sdt>
  <w:p w14:paraId="4486DD67" w14:textId="77777777" w:rsidR="007D7E9D" w:rsidRDefault="007D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A46C" w14:textId="77777777" w:rsidR="002B1581" w:rsidRDefault="002B1581" w:rsidP="00E02F57">
      <w:pPr>
        <w:spacing w:after="0" w:line="240" w:lineRule="auto"/>
      </w:pPr>
      <w:r>
        <w:separator/>
      </w:r>
    </w:p>
  </w:footnote>
  <w:footnote w:type="continuationSeparator" w:id="0">
    <w:p w14:paraId="299660A3" w14:textId="77777777" w:rsidR="002B1581" w:rsidRDefault="002B1581" w:rsidP="00E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14EA" w14:textId="77777777" w:rsidR="00F6168E" w:rsidRPr="009F6F33" w:rsidRDefault="00F6168E" w:rsidP="00F6168E">
    <w:pPr>
      <w:pStyle w:val="Nagwek"/>
      <w:rPr>
        <w:sz w:val="20"/>
        <w:szCs w:val="20"/>
      </w:rPr>
    </w:pPr>
    <w:r>
      <w:rPr>
        <w:sz w:val="20"/>
        <w:szCs w:val="20"/>
      </w:rPr>
      <w:t xml:space="preserve">Katedra Fizyki i Biofizyki – sprawozdania do ćwiczeń laboratoryjnych, pracownia biofizyczna. </w:t>
    </w:r>
  </w:p>
  <w:p w14:paraId="4486DD65" w14:textId="77777777" w:rsidR="009F6F33" w:rsidRDefault="009F6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59"/>
    <w:multiLevelType w:val="hybridMultilevel"/>
    <w:tmpl w:val="87182A50"/>
    <w:lvl w:ilvl="0" w:tplc="CCC09E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D40B17"/>
    <w:multiLevelType w:val="hybridMultilevel"/>
    <w:tmpl w:val="4AEE07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142D1D"/>
    <w:multiLevelType w:val="hybridMultilevel"/>
    <w:tmpl w:val="F9F24F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51608AA"/>
    <w:multiLevelType w:val="multilevel"/>
    <w:tmpl w:val="2E1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409"/>
    <w:multiLevelType w:val="hybridMultilevel"/>
    <w:tmpl w:val="FC74A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3102EB"/>
    <w:multiLevelType w:val="hybridMultilevel"/>
    <w:tmpl w:val="3E746B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C44E3F"/>
    <w:multiLevelType w:val="multilevel"/>
    <w:tmpl w:val="A43C4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07D84"/>
    <w:multiLevelType w:val="hybridMultilevel"/>
    <w:tmpl w:val="0888B80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0B652F0"/>
    <w:multiLevelType w:val="hybridMultilevel"/>
    <w:tmpl w:val="9C0C1F5E"/>
    <w:lvl w:ilvl="0" w:tplc="DA64CB1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E2A8E"/>
    <w:multiLevelType w:val="hybridMultilevel"/>
    <w:tmpl w:val="87CAEE1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43B7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3C744D"/>
    <w:multiLevelType w:val="hybridMultilevel"/>
    <w:tmpl w:val="F6A24642"/>
    <w:lvl w:ilvl="0" w:tplc="07C2029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9C27FD"/>
    <w:multiLevelType w:val="hybridMultilevel"/>
    <w:tmpl w:val="8F3C8866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482454BE"/>
    <w:multiLevelType w:val="hybridMultilevel"/>
    <w:tmpl w:val="92762D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5F1D91"/>
    <w:multiLevelType w:val="hybridMultilevel"/>
    <w:tmpl w:val="F15E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A2B2E"/>
    <w:multiLevelType w:val="hybridMultilevel"/>
    <w:tmpl w:val="78A024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373505"/>
    <w:multiLevelType w:val="hybridMultilevel"/>
    <w:tmpl w:val="8A58BA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593E5E4A"/>
    <w:multiLevelType w:val="hybridMultilevel"/>
    <w:tmpl w:val="F344132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E21667"/>
    <w:multiLevelType w:val="hybridMultilevel"/>
    <w:tmpl w:val="3528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D7967"/>
    <w:multiLevelType w:val="hybridMultilevel"/>
    <w:tmpl w:val="C29A3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32253"/>
    <w:multiLevelType w:val="hybridMultilevel"/>
    <w:tmpl w:val="C0CAC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601581"/>
    <w:multiLevelType w:val="multilevel"/>
    <w:tmpl w:val="681ED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A02C0E"/>
    <w:multiLevelType w:val="hybridMultilevel"/>
    <w:tmpl w:val="8464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B7241"/>
    <w:multiLevelType w:val="hybridMultilevel"/>
    <w:tmpl w:val="0F30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262F0"/>
    <w:multiLevelType w:val="hybridMultilevel"/>
    <w:tmpl w:val="C39EF65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800266467">
    <w:abstractNumId w:val="6"/>
  </w:num>
  <w:num w:numId="2" w16cid:durableId="1173379007">
    <w:abstractNumId w:val="18"/>
  </w:num>
  <w:num w:numId="3" w16cid:durableId="900289359">
    <w:abstractNumId w:val="15"/>
  </w:num>
  <w:num w:numId="4" w16cid:durableId="1524367695">
    <w:abstractNumId w:val="3"/>
  </w:num>
  <w:num w:numId="5" w16cid:durableId="1847478375">
    <w:abstractNumId w:val="10"/>
  </w:num>
  <w:num w:numId="6" w16cid:durableId="1310593558">
    <w:abstractNumId w:val="22"/>
  </w:num>
  <w:num w:numId="7" w16cid:durableId="768696599">
    <w:abstractNumId w:val="11"/>
  </w:num>
  <w:num w:numId="8" w16cid:durableId="47070339">
    <w:abstractNumId w:val="13"/>
  </w:num>
  <w:num w:numId="9" w16cid:durableId="1156847285">
    <w:abstractNumId w:val="5"/>
  </w:num>
  <w:num w:numId="10" w16cid:durableId="1107116299">
    <w:abstractNumId w:val="8"/>
  </w:num>
  <w:num w:numId="11" w16cid:durableId="1006978224">
    <w:abstractNumId w:val="17"/>
  </w:num>
  <w:num w:numId="12" w16cid:durableId="2038237932">
    <w:abstractNumId w:val="1"/>
  </w:num>
  <w:num w:numId="13" w16cid:durableId="968777634">
    <w:abstractNumId w:val="9"/>
  </w:num>
  <w:num w:numId="14" w16cid:durableId="1940985542">
    <w:abstractNumId w:val="21"/>
  </w:num>
  <w:num w:numId="15" w16cid:durableId="1674379458">
    <w:abstractNumId w:val="12"/>
  </w:num>
  <w:num w:numId="16" w16cid:durableId="1427383947">
    <w:abstractNumId w:val="2"/>
  </w:num>
  <w:num w:numId="17" w16cid:durableId="805044979">
    <w:abstractNumId w:val="16"/>
  </w:num>
  <w:num w:numId="18" w16cid:durableId="239414417">
    <w:abstractNumId w:val="24"/>
  </w:num>
  <w:num w:numId="19" w16cid:durableId="125316487">
    <w:abstractNumId w:val="7"/>
  </w:num>
  <w:num w:numId="20" w16cid:durableId="404911839">
    <w:abstractNumId w:val="14"/>
  </w:num>
  <w:num w:numId="21" w16cid:durableId="1697190465">
    <w:abstractNumId w:val="4"/>
  </w:num>
  <w:num w:numId="22" w16cid:durableId="414910109">
    <w:abstractNumId w:val="20"/>
  </w:num>
  <w:num w:numId="23" w16cid:durableId="1008871108">
    <w:abstractNumId w:val="0"/>
  </w:num>
  <w:num w:numId="24" w16cid:durableId="981543997">
    <w:abstractNumId w:val="19"/>
  </w:num>
  <w:num w:numId="25" w16cid:durableId="3312289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CC"/>
    <w:rsid w:val="000024FB"/>
    <w:rsid w:val="0000292D"/>
    <w:rsid w:val="00026658"/>
    <w:rsid w:val="00035237"/>
    <w:rsid w:val="00035B47"/>
    <w:rsid w:val="00035FB5"/>
    <w:rsid w:val="0003611D"/>
    <w:rsid w:val="00066FE6"/>
    <w:rsid w:val="00083986"/>
    <w:rsid w:val="000868F9"/>
    <w:rsid w:val="00091390"/>
    <w:rsid w:val="00091869"/>
    <w:rsid w:val="00092E29"/>
    <w:rsid w:val="000A53B4"/>
    <w:rsid w:val="000B317B"/>
    <w:rsid w:val="000B60A1"/>
    <w:rsid w:val="000C1B8D"/>
    <w:rsid w:val="000D2ABA"/>
    <w:rsid w:val="000D6B6E"/>
    <w:rsid w:val="000E7C14"/>
    <w:rsid w:val="000F72FC"/>
    <w:rsid w:val="00102333"/>
    <w:rsid w:val="0010605B"/>
    <w:rsid w:val="001078AF"/>
    <w:rsid w:val="00110C39"/>
    <w:rsid w:val="00110D80"/>
    <w:rsid w:val="00121BD2"/>
    <w:rsid w:val="00134A85"/>
    <w:rsid w:val="00152D3D"/>
    <w:rsid w:val="001556CB"/>
    <w:rsid w:val="00167430"/>
    <w:rsid w:val="001766E7"/>
    <w:rsid w:val="001815AD"/>
    <w:rsid w:val="0018661A"/>
    <w:rsid w:val="001B45F1"/>
    <w:rsid w:val="001C129E"/>
    <w:rsid w:val="001C174D"/>
    <w:rsid w:val="001C54A0"/>
    <w:rsid w:val="001D7088"/>
    <w:rsid w:val="001F1428"/>
    <w:rsid w:val="001F6AEB"/>
    <w:rsid w:val="00223E53"/>
    <w:rsid w:val="00230E67"/>
    <w:rsid w:val="002365BF"/>
    <w:rsid w:val="00236F37"/>
    <w:rsid w:val="00242407"/>
    <w:rsid w:val="00242CA6"/>
    <w:rsid w:val="00245163"/>
    <w:rsid w:val="0024773C"/>
    <w:rsid w:val="00261032"/>
    <w:rsid w:val="002611C6"/>
    <w:rsid w:val="0026301E"/>
    <w:rsid w:val="00281DFD"/>
    <w:rsid w:val="00285FD7"/>
    <w:rsid w:val="00293A79"/>
    <w:rsid w:val="002B1581"/>
    <w:rsid w:val="002B36A6"/>
    <w:rsid w:val="002B6B26"/>
    <w:rsid w:val="002C2E6D"/>
    <w:rsid w:val="002D5BAA"/>
    <w:rsid w:val="002E2288"/>
    <w:rsid w:val="002E4F73"/>
    <w:rsid w:val="002E6219"/>
    <w:rsid w:val="003048ED"/>
    <w:rsid w:val="003069EE"/>
    <w:rsid w:val="00310881"/>
    <w:rsid w:val="003112D1"/>
    <w:rsid w:val="00320908"/>
    <w:rsid w:val="0032119A"/>
    <w:rsid w:val="003226D5"/>
    <w:rsid w:val="003235B2"/>
    <w:rsid w:val="00323C1D"/>
    <w:rsid w:val="003420C1"/>
    <w:rsid w:val="00342AA0"/>
    <w:rsid w:val="003569D3"/>
    <w:rsid w:val="00356F74"/>
    <w:rsid w:val="003639B1"/>
    <w:rsid w:val="00373212"/>
    <w:rsid w:val="003775FA"/>
    <w:rsid w:val="00391EE6"/>
    <w:rsid w:val="00397599"/>
    <w:rsid w:val="003B3540"/>
    <w:rsid w:val="003C4685"/>
    <w:rsid w:val="003D30D1"/>
    <w:rsid w:val="003E0BB4"/>
    <w:rsid w:val="003E2460"/>
    <w:rsid w:val="003F2347"/>
    <w:rsid w:val="003F72EB"/>
    <w:rsid w:val="00405453"/>
    <w:rsid w:val="004202CE"/>
    <w:rsid w:val="00461FC5"/>
    <w:rsid w:val="00471DC1"/>
    <w:rsid w:val="00474746"/>
    <w:rsid w:val="004811AC"/>
    <w:rsid w:val="00481F50"/>
    <w:rsid w:val="0048393C"/>
    <w:rsid w:val="004B324E"/>
    <w:rsid w:val="004B624A"/>
    <w:rsid w:val="004C0A1C"/>
    <w:rsid w:val="004D36E4"/>
    <w:rsid w:val="004D483A"/>
    <w:rsid w:val="004D789B"/>
    <w:rsid w:val="004E35F7"/>
    <w:rsid w:val="004E633D"/>
    <w:rsid w:val="00515B5C"/>
    <w:rsid w:val="00524B5F"/>
    <w:rsid w:val="0054075D"/>
    <w:rsid w:val="0054406D"/>
    <w:rsid w:val="00552328"/>
    <w:rsid w:val="00580377"/>
    <w:rsid w:val="00596592"/>
    <w:rsid w:val="005A1FD9"/>
    <w:rsid w:val="005A3523"/>
    <w:rsid w:val="005B204B"/>
    <w:rsid w:val="005B31E6"/>
    <w:rsid w:val="005B6A98"/>
    <w:rsid w:val="005C4D4B"/>
    <w:rsid w:val="005E734C"/>
    <w:rsid w:val="005F2CC7"/>
    <w:rsid w:val="005F7BB2"/>
    <w:rsid w:val="00603E4E"/>
    <w:rsid w:val="00606377"/>
    <w:rsid w:val="00645BD8"/>
    <w:rsid w:val="00653DD2"/>
    <w:rsid w:val="00656337"/>
    <w:rsid w:val="0065775E"/>
    <w:rsid w:val="006578D0"/>
    <w:rsid w:val="00661594"/>
    <w:rsid w:val="006703BD"/>
    <w:rsid w:val="00682434"/>
    <w:rsid w:val="00691D10"/>
    <w:rsid w:val="00693467"/>
    <w:rsid w:val="00697733"/>
    <w:rsid w:val="006A218D"/>
    <w:rsid w:val="006A282B"/>
    <w:rsid w:val="006A3D5B"/>
    <w:rsid w:val="006B42DE"/>
    <w:rsid w:val="006B4D18"/>
    <w:rsid w:val="006B63E4"/>
    <w:rsid w:val="006D0B5B"/>
    <w:rsid w:val="006D5B76"/>
    <w:rsid w:val="00751010"/>
    <w:rsid w:val="00763E51"/>
    <w:rsid w:val="00766937"/>
    <w:rsid w:val="00772941"/>
    <w:rsid w:val="00773F6D"/>
    <w:rsid w:val="00775896"/>
    <w:rsid w:val="007C07B1"/>
    <w:rsid w:val="007C14BE"/>
    <w:rsid w:val="007C664A"/>
    <w:rsid w:val="007D7E9D"/>
    <w:rsid w:val="007F57AB"/>
    <w:rsid w:val="0080076F"/>
    <w:rsid w:val="008135C8"/>
    <w:rsid w:val="00814759"/>
    <w:rsid w:val="0082373B"/>
    <w:rsid w:val="00836098"/>
    <w:rsid w:val="00841B86"/>
    <w:rsid w:val="008501F1"/>
    <w:rsid w:val="00870B3D"/>
    <w:rsid w:val="00875FF1"/>
    <w:rsid w:val="00877A2B"/>
    <w:rsid w:val="008A3A5A"/>
    <w:rsid w:val="008B7893"/>
    <w:rsid w:val="008C1452"/>
    <w:rsid w:val="008C2C09"/>
    <w:rsid w:val="008C2DB0"/>
    <w:rsid w:val="008D3DB3"/>
    <w:rsid w:val="008D4817"/>
    <w:rsid w:val="008D5088"/>
    <w:rsid w:val="008D53BC"/>
    <w:rsid w:val="008E2DCB"/>
    <w:rsid w:val="008F6CED"/>
    <w:rsid w:val="0090251E"/>
    <w:rsid w:val="0091551B"/>
    <w:rsid w:val="00933670"/>
    <w:rsid w:val="00937814"/>
    <w:rsid w:val="00955690"/>
    <w:rsid w:val="00957E2A"/>
    <w:rsid w:val="00960865"/>
    <w:rsid w:val="009646E2"/>
    <w:rsid w:val="00966D95"/>
    <w:rsid w:val="00975AD9"/>
    <w:rsid w:val="00980137"/>
    <w:rsid w:val="00983A95"/>
    <w:rsid w:val="00994D31"/>
    <w:rsid w:val="009A3C49"/>
    <w:rsid w:val="009B3928"/>
    <w:rsid w:val="009D5D42"/>
    <w:rsid w:val="009D5DA2"/>
    <w:rsid w:val="009F0404"/>
    <w:rsid w:val="009F6F33"/>
    <w:rsid w:val="00A025CC"/>
    <w:rsid w:val="00A05A49"/>
    <w:rsid w:val="00A07264"/>
    <w:rsid w:val="00A1369C"/>
    <w:rsid w:val="00A30DF5"/>
    <w:rsid w:val="00A35921"/>
    <w:rsid w:val="00A367DC"/>
    <w:rsid w:val="00A43133"/>
    <w:rsid w:val="00A907F4"/>
    <w:rsid w:val="00A93AD9"/>
    <w:rsid w:val="00A94941"/>
    <w:rsid w:val="00A94B28"/>
    <w:rsid w:val="00AA1F69"/>
    <w:rsid w:val="00AC1867"/>
    <w:rsid w:val="00AC3322"/>
    <w:rsid w:val="00AF7F91"/>
    <w:rsid w:val="00B11D78"/>
    <w:rsid w:val="00B22EBC"/>
    <w:rsid w:val="00B5485C"/>
    <w:rsid w:val="00B63CA7"/>
    <w:rsid w:val="00B854F5"/>
    <w:rsid w:val="00B86D06"/>
    <w:rsid w:val="00B873C2"/>
    <w:rsid w:val="00BC2B3B"/>
    <w:rsid w:val="00BD1E62"/>
    <w:rsid w:val="00BD58BA"/>
    <w:rsid w:val="00BE1F75"/>
    <w:rsid w:val="00BE5644"/>
    <w:rsid w:val="00BF5253"/>
    <w:rsid w:val="00C01FC9"/>
    <w:rsid w:val="00C22E1F"/>
    <w:rsid w:val="00C24825"/>
    <w:rsid w:val="00C26940"/>
    <w:rsid w:val="00C307DC"/>
    <w:rsid w:val="00C30F81"/>
    <w:rsid w:val="00C317E5"/>
    <w:rsid w:val="00C35FD3"/>
    <w:rsid w:val="00C400D6"/>
    <w:rsid w:val="00C45A4A"/>
    <w:rsid w:val="00C57833"/>
    <w:rsid w:val="00C61788"/>
    <w:rsid w:val="00C651A9"/>
    <w:rsid w:val="00C76E3F"/>
    <w:rsid w:val="00C81CC4"/>
    <w:rsid w:val="00C82C17"/>
    <w:rsid w:val="00C878E6"/>
    <w:rsid w:val="00C94C7A"/>
    <w:rsid w:val="00CA2C3A"/>
    <w:rsid w:val="00CA72C7"/>
    <w:rsid w:val="00CD1261"/>
    <w:rsid w:val="00CE2B75"/>
    <w:rsid w:val="00D00D7E"/>
    <w:rsid w:val="00D12310"/>
    <w:rsid w:val="00D1478E"/>
    <w:rsid w:val="00D14B53"/>
    <w:rsid w:val="00D40653"/>
    <w:rsid w:val="00D933A7"/>
    <w:rsid w:val="00DA1ACD"/>
    <w:rsid w:val="00DB027D"/>
    <w:rsid w:val="00DB2E83"/>
    <w:rsid w:val="00DB3CED"/>
    <w:rsid w:val="00DC0614"/>
    <w:rsid w:val="00DC5353"/>
    <w:rsid w:val="00DD0182"/>
    <w:rsid w:val="00DD08E4"/>
    <w:rsid w:val="00DD33B0"/>
    <w:rsid w:val="00DE13C4"/>
    <w:rsid w:val="00DE3420"/>
    <w:rsid w:val="00DE4FB9"/>
    <w:rsid w:val="00DE76FB"/>
    <w:rsid w:val="00DF618A"/>
    <w:rsid w:val="00E02F57"/>
    <w:rsid w:val="00E03153"/>
    <w:rsid w:val="00E0748B"/>
    <w:rsid w:val="00E12C26"/>
    <w:rsid w:val="00E45664"/>
    <w:rsid w:val="00E46729"/>
    <w:rsid w:val="00E748EE"/>
    <w:rsid w:val="00E74C94"/>
    <w:rsid w:val="00EA7BC9"/>
    <w:rsid w:val="00EC43CB"/>
    <w:rsid w:val="00EC7DB7"/>
    <w:rsid w:val="00ED0793"/>
    <w:rsid w:val="00EE50A0"/>
    <w:rsid w:val="00EF3C37"/>
    <w:rsid w:val="00F1583B"/>
    <w:rsid w:val="00F203E9"/>
    <w:rsid w:val="00F43F7B"/>
    <w:rsid w:val="00F46FA9"/>
    <w:rsid w:val="00F519FE"/>
    <w:rsid w:val="00F6168E"/>
    <w:rsid w:val="00F71D02"/>
    <w:rsid w:val="00F76B3D"/>
    <w:rsid w:val="00F84CB4"/>
    <w:rsid w:val="00F954CC"/>
    <w:rsid w:val="00FA2E78"/>
    <w:rsid w:val="00FA681E"/>
    <w:rsid w:val="00FB3D83"/>
    <w:rsid w:val="00FC382E"/>
    <w:rsid w:val="00FE2E54"/>
    <w:rsid w:val="00FF306F"/>
    <w:rsid w:val="00FF5E8F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DD0B"/>
  <w15:docId w15:val="{E2A2E0C8-E070-4676-A3E5-346BEEA1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5F1"/>
    <w:rPr>
      <w:vertAlign w:val="superscript"/>
    </w:rPr>
  </w:style>
  <w:style w:type="table" w:styleId="Siatkatabelijasna">
    <w:name w:val="Grid Table Light"/>
    <w:basedOn w:val="Standardowy"/>
    <w:uiPriority w:val="40"/>
    <w:rsid w:val="008237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5735-7AFD-4C71-A0F9-FE1A8DA5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Pietrzak</cp:lastModifiedBy>
  <cp:revision>18</cp:revision>
  <cp:lastPrinted>2009-03-20T11:26:00Z</cp:lastPrinted>
  <dcterms:created xsi:type="dcterms:W3CDTF">2022-11-20T19:42:00Z</dcterms:created>
  <dcterms:modified xsi:type="dcterms:W3CDTF">2022-12-07T09:15:00Z</dcterms:modified>
</cp:coreProperties>
</file>