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31FF" w14:textId="580F618C" w:rsidR="00B22EBC" w:rsidRDefault="00E9750B" w:rsidP="00E9750B">
      <w:pPr>
        <w:spacing w:after="0" w:line="240" w:lineRule="auto"/>
        <w:ind w:left="567" w:hanging="567"/>
        <w:jc w:val="center"/>
        <w:rPr>
          <w:b/>
          <w:sz w:val="28"/>
          <w:szCs w:val="28"/>
        </w:rPr>
      </w:pPr>
      <w:r w:rsidRPr="00E9750B">
        <w:rPr>
          <w:b/>
          <w:sz w:val="28"/>
          <w:szCs w:val="28"/>
        </w:rPr>
        <w:t>Wyznaczanie współczynnika pochłaniania promieniowania gamma dla różnych materiałów</w:t>
      </w:r>
    </w:p>
    <w:p w14:paraId="528AF519" w14:textId="77777777" w:rsidR="00B22EBC" w:rsidRDefault="00B22EBC" w:rsidP="0054406D">
      <w:pPr>
        <w:spacing w:after="0" w:line="240" w:lineRule="auto"/>
        <w:ind w:left="567" w:hanging="567"/>
        <w:rPr>
          <w:b/>
          <w:sz w:val="28"/>
          <w:szCs w:val="28"/>
        </w:rPr>
      </w:pPr>
    </w:p>
    <w:p w14:paraId="1056CAB9" w14:textId="3960D2FD" w:rsidR="00B22EBC" w:rsidRDefault="00B22EBC" w:rsidP="0054406D">
      <w:pPr>
        <w:spacing w:after="0" w:line="240" w:lineRule="auto"/>
        <w:ind w:left="567" w:hanging="567"/>
        <w:rPr>
          <w:b/>
          <w:sz w:val="28"/>
          <w:szCs w:val="28"/>
        </w:rPr>
      </w:pPr>
      <w:r w:rsidRPr="00B22EBC">
        <w:rPr>
          <w:b/>
          <w:sz w:val="28"/>
          <w:szCs w:val="28"/>
        </w:rPr>
        <w:t xml:space="preserve"> </w:t>
      </w:r>
    </w:p>
    <w:p w14:paraId="4486DD0E" w14:textId="594D94EA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</w:t>
      </w:r>
      <w:r w:rsidR="00F6168E">
        <w:rPr>
          <w:b/>
        </w:rPr>
        <w:t>…………………………………………………………</w:t>
      </w:r>
    </w:p>
    <w:p w14:paraId="4486DD0F" w14:textId="367B5DDC" w:rsid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 w:rsidRPr="0054406D">
        <w:rPr>
          <w:sz w:val="18"/>
          <w:szCs w:val="18"/>
        </w:rPr>
        <w:t>imi</w:t>
      </w:r>
      <w:r w:rsidR="00F6168E">
        <w:rPr>
          <w:sz w:val="18"/>
          <w:szCs w:val="18"/>
        </w:rPr>
        <w:t>ona</w:t>
      </w:r>
      <w:r w:rsidRPr="0054406D">
        <w:rPr>
          <w:sz w:val="18"/>
          <w:szCs w:val="18"/>
        </w:rPr>
        <w:t xml:space="preserve"> i nazwisk</w:t>
      </w:r>
      <w:r w:rsidR="00F6168E">
        <w:rPr>
          <w:sz w:val="18"/>
          <w:szCs w:val="18"/>
        </w:rPr>
        <w:t>a</w:t>
      </w:r>
    </w:p>
    <w:p w14:paraId="4486DD10" w14:textId="77777777" w:rsidR="0054406D" w:rsidRDefault="0054406D" w:rsidP="00DC5353">
      <w:pPr>
        <w:spacing w:after="0" w:line="240" w:lineRule="auto"/>
        <w:rPr>
          <w:b/>
        </w:rPr>
      </w:pPr>
    </w:p>
    <w:p w14:paraId="4486DD11" w14:textId="77777777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4486DD12" w14:textId="77777777"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kierunek</w:t>
      </w:r>
    </w:p>
    <w:p w14:paraId="4486DD13" w14:textId="77777777" w:rsidR="0054406D" w:rsidRDefault="0054406D" w:rsidP="0054406D">
      <w:pPr>
        <w:spacing w:after="0" w:line="240" w:lineRule="auto"/>
        <w:ind w:left="567" w:hanging="567"/>
        <w:rPr>
          <w:b/>
        </w:rPr>
      </w:pPr>
    </w:p>
    <w:p w14:paraId="4486DD14" w14:textId="77777777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4486DD15" w14:textId="77777777"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data</w:t>
      </w:r>
    </w:p>
    <w:p w14:paraId="4486DD16" w14:textId="77777777" w:rsidR="003569D3" w:rsidRDefault="003569D3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4486DD17" w14:textId="276C2116" w:rsidR="0054406D" w:rsidRDefault="000E3A07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Absorbent</w:t>
      </w:r>
      <w:r w:rsidR="003434EF">
        <w:rPr>
          <w:rFonts w:eastAsia="Times New Roman"/>
          <w:lang w:eastAsia="pl-PL"/>
        </w:rPr>
        <w:t>……………………….</w:t>
      </w:r>
    </w:p>
    <w:p w14:paraId="7A3E145E" w14:textId="442AC41C" w:rsidR="003434EF" w:rsidRPr="003434EF" w:rsidRDefault="003434EF" w:rsidP="004C0A1C">
      <w:pPr>
        <w:pStyle w:val="Akapitzlist"/>
        <w:spacing w:after="0" w:line="360" w:lineRule="auto"/>
        <w:ind w:left="928"/>
        <w:jc w:val="both"/>
        <w:rPr>
          <w:rFonts w:eastAsia="Times New Roman"/>
          <w:vertAlign w:val="subscript"/>
          <w:lang w:eastAsia="pl-PL"/>
        </w:rPr>
      </w:pPr>
      <w:proofErr w:type="spellStart"/>
      <w:r>
        <w:rPr>
          <w:rFonts w:eastAsia="Times New Roman"/>
          <w:lang w:eastAsia="pl-PL"/>
        </w:rPr>
        <w:t>N</w:t>
      </w:r>
      <w:r>
        <w:rPr>
          <w:rFonts w:eastAsia="Times New Roman"/>
          <w:vertAlign w:val="subscript"/>
          <w:lang w:eastAsia="pl-PL"/>
        </w:rPr>
        <w:t>tła</w:t>
      </w:r>
      <w:proofErr w:type="spellEnd"/>
      <w:r>
        <w:rPr>
          <w:rFonts w:eastAsia="Times New Roman"/>
          <w:vertAlign w:val="subscript"/>
          <w:lang w:eastAsia="pl-PL"/>
        </w:rPr>
        <w:t>…………………………………………………</w:t>
      </w:r>
    </w:p>
    <w:p w14:paraId="49E1A0B2" w14:textId="77777777" w:rsidR="003434EF" w:rsidRDefault="003434EF" w:rsidP="003D30D1">
      <w:pPr>
        <w:pStyle w:val="Akapitzlist"/>
        <w:spacing w:after="0" w:line="360" w:lineRule="auto"/>
        <w:ind w:left="-426"/>
        <w:jc w:val="both"/>
        <w:rPr>
          <w:rFonts w:eastAsia="Times New Roman"/>
          <w:lang w:eastAsia="pl-PL"/>
        </w:rPr>
      </w:pPr>
    </w:p>
    <w:p w14:paraId="74F1494B" w14:textId="37B22FD4" w:rsidR="00645BD8" w:rsidRDefault="003569D3" w:rsidP="003D30D1">
      <w:pPr>
        <w:pStyle w:val="Akapitzlist"/>
        <w:spacing w:after="0" w:line="360" w:lineRule="auto"/>
        <w:ind w:left="-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Tabel</w:t>
      </w:r>
      <w:r w:rsidR="003D30D1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 xml:space="preserve"> wyników</w:t>
      </w:r>
      <w:r w:rsidR="001556CB">
        <w:rPr>
          <w:rFonts w:eastAsia="Times New Roman"/>
          <w:lang w:eastAsia="pl-PL"/>
        </w:rPr>
        <w:t>.</w:t>
      </w: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43"/>
      </w:tblGrid>
      <w:tr w:rsidR="000E3A07" w14:paraId="216B44BA" w14:textId="77777777" w:rsidTr="000B4D79">
        <w:trPr>
          <w:trHeight w:val="302"/>
        </w:trPr>
        <w:tc>
          <w:tcPr>
            <w:tcW w:w="1980" w:type="dxa"/>
          </w:tcPr>
          <w:p w14:paraId="175DBBD3" w14:textId="4793DBFC" w:rsidR="000E3A07" w:rsidRPr="0082373B" w:rsidRDefault="000E3A07" w:rsidP="0082373B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x</w:t>
            </w:r>
            <w:r w:rsidRPr="0082373B">
              <w:rPr>
                <w:rFonts w:eastAsia="Times New Roman"/>
                <w:b/>
                <w:bCs/>
                <w:lang w:eastAsia="pl-PL"/>
              </w:rPr>
              <w:t xml:space="preserve"> (</w:t>
            </w:r>
            <w:r>
              <w:rPr>
                <w:rFonts w:eastAsia="Times New Roman"/>
                <w:b/>
                <w:bCs/>
                <w:lang w:eastAsia="pl-PL"/>
              </w:rPr>
              <w:t>m</w:t>
            </w:r>
            <w:r w:rsidRPr="0082373B">
              <w:rPr>
                <w:rFonts w:eastAsia="Times New Roman"/>
                <w:b/>
                <w:bCs/>
                <w:lang w:eastAsia="pl-PL"/>
              </w:rPr>
              <w:t>)</w:t>
            </w:r>
          </w:p>
        </w:tc>
        <w:tc>
          <w:tcPr>
            <w:tcW w:w="1843" w:type="dxa"/>
          </w:tcPr>
          <w:p w14:paraId="01FB5151" w14:textId="08CB49BF" w:rsidR="000E3A07" w:rsidRPr="0082373B" w:rsidRDefault="000E3A07" w:rsidP="0082373B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N</w:t>
            </w:r>
          </w:p>
        </w:tc>
      </w:tr>
      <w:tr w:rsidR="000E3A07" w14:paraId="30F2ECC8" w14:textId="77777777" w:rsidTr="000B4D79">
        <w:trPr>
          <w:trHeight w:val="302"/>
        </w:trPr>
        <w:tc>
          <w:tcPr>
            <w:tcW w:w="1980" w:type="dxa"/>
          </w:tcPr>
          <w:p w14:paraId="2D8E0C0C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843" w:type="dxa"/>
          </w:tcPr>
          <w:p w14:paraId="3D70F1A4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</w:tr>
      <w:tr w:rsidR="000E3A07" w14:paraId="2DFD8FC5" w14:textId="77777777" w:rsidTr="000B4D79">
        <w:trPr>
          <w:trHeight w:val="302"/>
        </w:trPr>
        <w:tc>
          <w:tcPr>
            <w:tcW w:w="1980" w:type="dxa"/>
          </w:tcPr>
          <w:p w14:paraId="2E41E1C9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843" w:type="dxa"/>
          </w:tcPr>
          <w:p w14:paraId="307FB2DD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</w:tr>
      <w:tr w:rsidR="000E3A07" w14:paraId="34B26D6B" w14:textId="77777777" w:rsidTr="000B4D79">
        <w:trPr>
          <w:trHeight w:val="302"/>
        </w:trPr>
        <w:tc>
          <w:tcPr>
            <w:tcW w:w="1980" w:type="dxa"/>
          </w:tcPr>
          <w:p w14:paraId="3F2720C9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843" w:type="dxa"/>
          </w:tcPr>
          <w:p w14:paraId="5B21A48C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</w:tr>
      <w:tr w:rsidR="000E3A07" w14:paraId="4790CE15" w14:textId="77777777" w:rsidTr="000B4D79">
        <w:trPr>
          <w:trHeight w:val="302"/>
        </w:trPr>
        <w:tc>
          <w:tcPr>
            <w:tcW w:w="1980" w:type="dxa"/>
          </w:tcPr>
          <w:p w14:paraId="2D15F788" w14:textId="7E5A24F6" w:rsidR="000E3A07" w:rsidRDefault="002E4753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3EC5DBDF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</w:tr>
      <w:tr w:rsidR="000E3A07" w14:paraId="2CAD3243" w14:textId="77777777" w:rsidTr="000B4D79">
        <w:trPr>
          <w:trHeight w:val="302"/>
        </w:trPr>
        <w:tc>
          <w:tcPr>
            <w:tcW w:w="1980" w:type="dxa"/>
          </w:tcPr>
          <w:p w14:paraId="196AFB76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843" w:type="dxa"/>
          </w:tcPr>
          <w:p w14:paraId="383D8F3F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</w:tr>
      <w:tr w:rsidR="000E3A07" w14:paraId="5BB8D217" w14:textId="77777777" w:rsidTr="000B4D79">
        <w:trPr>
          <w:trHeight w:val="302"/>
        </w:trPr>
        <w:tc>
          <w:tcPr>
            <w:tcW w:w="1980" w:type="dxa"/>
          </w:tcPr>
          <w:p w14:paraId="181D0CA5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843" w:type="dxa"/>
          </w:tcPr>
          <w:p w14:paraId="2D7AD136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</w:tr>
      <w:tr w:rsidR="000E3A07" w14:paraId="1F382F56" w14:textId="77777777" w:rsidTr="000B4D79">
        <w:trPr>
          <w:trHeight w:val="302"/>
        </w:trPr>
        <w:tc>
          <w:tcPr>
            <w:tcW w:w="1980" w:type="dxa"/>
          </w:tcPr>
          <w:p w14:paraId="052057C8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843" w:type="dxa"/>
          </w:tcPr>
          <w:p w14:paraId="44D44A6E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</w:tr>
      <w:tr w:rsidR="000E3A07" w14:paraId="66BCF60E" w14:textId="77777777" w:rsidTr="000B4D79">
        <w:trPr>
          <w:trHeight w:val="302"/>
        </w:trPr>
        <w:tc>
          <w:tcPr>
            <w:tcW w:w="1980" w:type="dxa"/>
          </w:tcPr>
          <w:p w14:paraId="3B0649FA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843" w:type="dxa"/>
          </w:tcPr>
          <w:p w14:paraId="7B50D309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</w:tr>
      <w:tr w:rsidR="000E3A07" w14:paraId="4C879D44" w14:textId="77777777" w:rsidTr="000B4D79">
        <w:trPr>
          <w:trHeight w:val="302"/>
        </w:trPr>
        <w:tc>
          <w:tcPr>
            <w:tcW w:w="1980" w:type="dxa"/>
          </w:tcPr>
          <w:p w14:paraId="3B65D6B1" w14:textId="79D8DE14" w:rsidR="000E3A07" w:rsidRPr="003775FA" w:rsidRDefault="000E3A07">
            <w:pPr>
              <w:rPr>
                <w:rFonts w:eastAsia="Times New Roman"/>
                <w:vertAlign w:val="subscript"/>
                <w:lang w:eastAsia="pl-PL"/>
              </w:rPr>
            </w:pPr>
          </w:p>
        </w:tc>
        <w:tc>
          <w:tcPr>
            <w:tcW w:w="1843" w:type="dxa"/>
          </w:tcPr>
          <w:p w14:paraId="4CEA1DD7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</w:tr>
      <w:tr w:rsidR="000E3A07" w14:paraId="088106AD" w14:textId="77777777" w:rsidTr="000B4D79">
        <w:trPr>
          <w:trHeight w:val="302"/>
        </w:trPr>
        <w:tc>
          <w:tcPr>
            <w:tcW w:w="1980" w:type="dxa"/>
          </w:tcPr>
          <w:p w14:paraId="12E88AA6" w14:textId="77777777" w:rsidR="000E3A07" w:rsidRPr="003775FA" w:rsidRDefault="000E3A07">
            <w:pPr>
              <w:rPr>
                <w:rFonts w:eastAsia="Times New Roman"/>
                <w:vertAlign w:val="subscript"/>
                <w:lang w:eastAsia="pl-PL"/>
              </w:rPr>
            </w:pPr>
          </w:p>
        </w:tc>
        <w:tc>
          <w:tcPr>
            <w:tcW w:w="1843" w:type="dxa"/>
          </w:tcPr>
          <w:p w14:paraId="7E1BB879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</w:tr>
      <w:tr w:rsidR="000E3A07" w14:paraId="054A6C10" w14:textId="77777777" w:rsidTr="000B4D79">
        <w:trPr>
          <w:trHeight w:val="302"/>
        </w:trPr>
        <w:tc>
          <w:tcPr>
            <w:tcW w:w="1980" w:type="dxa"/>
          </w:tcPr>
          <w:p w14:paraId="5F10F215" w14:textId="77777777" w:rsidR="000E3A07" w:rsidRPr="003775FA" w:rsidRDefault="000E3A07">
            <w:pPr>
              <w:rPr>
                <w:rFonts w:eastAsia="Times New Roman"/>
                <w:vertAlign w:val="subscript"/>
                <w:lang w:eastAsia="pl-PL"/>
              </w:rPr>
            </w:pPr>
          </w:p>
        </w:tc>
        <w:tc>
          <w:tcPr>
            <w:tcW w:w="1843" w:type="dxa"/>
          </w:tcPr>
          <w:p w14:paraId="2823ED11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</w:tr>
      <w:tr w:rsidR="000E3A07" w14:paraId="73A6AC46" w14:textId="77777777" w:rsidTr="000B4D79">
        <w:trPr>
          <w:trHeight w:val="302"/>
        </w:trPr>
        <w:tc>
          <w:tcPr>
            <w:tcW w:w="1980" w:type="dxa"/>
          </w:tcPr>
          <w:p w14:paraId="37C89EED" w14:textId="77777777" w:rsidR="000E3A07" w:rsidRPr="003775FA" w:rsidRDefault="000E3A07">
            <w:pPr>
              <w:rPr>
                <w:rFonts w:eastAsia="Times New Roman"/>
                <w:vertAlign w:val="subscript"/>
                <w:lang w:eastAsia="pl-PL"/>
              </w:rPr>
            </w:pPr>
          </w:p>
        </w:tc>
        <w:tc>
          <w:tcPr>
            <w:tcW w:w="1843" w:type="dxa"/>
          </w:tcPr>
          <w:p w14:paraId="2685BCBF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</w:tr>
      <w:tr w:rsidR="000E3A07" w14:paraId="5B45C797" w14:textId="77777777" w:rsidTr="000B4D79">
        <w:trPr>
          <w:trHeight w:val="302"/>
        </w:trPr>
        <w:tc>
          <w:tcPr>
            <w:tcW w:w="1980" w:type="dxa"/>
          </w:tcPr>
          <w:p w14:paraId="3B2C33C3" w14:textId="77777777" w:rsidR="000E3A07" w:rsidRPr="003775FA" w:rsidRDefault="000E3A07">
            <w:pPr>
              <w:rPr>
                <w:rFonts w:eastAsia="Times New Roman"/>
                <w:vertAlign w:val="subscript"/>
                <w:lang w:eastAsia="pl-PL"/>
              </w:rPr>
            </w:pPr>
          </w:p>
        </w:tc>
        <w:tc>
          <w:tcPr>
            <w:tcW w:w="1843" w:type="dxa"/>
          </w:tcPr>
          <w:p w14:paraId="29CA91BD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</w:tr>
      <w:tr w:rsidR="000E3A07" w14:paraId="6647D9DD" w14:textId="77777777" w:rsidTr="000B4D79">
        <w:trPr>
          <w:trHeight w:val="302"/>
        </w:trPr>
        <w:tc>
          <w:tcPr>
            <w:tcW w:w="1980" w:type="dxa"/>
          </w:tcPr>
          <w:p w14:paraId="60B79AA3" w14:textId="77777777" w:rsidR="000E3A07" w:rsidRPr="003775FA" w:rsidRDefault="000E3A07">
            <w:pPr>
              <w:rPr>
                <w:rFonts w:eastAsia="Times New Roman"/>
                <w:vertAlign w:val="subscript"/>
                <w:lang w:eastAsia="pl-PL"/>
              </w:rPr>
            </w:pPr>
          </w:p>
        </w:tc>
        <w:tc>
          <w:tcPr>
            <w:tcW w:w="1843" w:type="dxa"/>
          </w:tcPr>
          <w:p w14:paraId="7EB44F01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</w:tr>
      <w:tr w:rsidR="000E3A07" w14:paraId="2ADBA55A" w14:textId="77777777" w:rsidTr="000B4D79">
        <w:trPr>
          <w:trHeight w:val="302"/>
        </w:trPr>
        <w:tc>
          <w:tcPr>
            <w:tcW w:w="1980" w:type="dxa"/>
          </w:tcPr>
          <w:p w14:paraId="3DC0EF30" w14:textId="77777777" w:rsidR="000E3A07" w:rsidRPr="003775FA" w:rsidRDefault="000E3A07">
            <w:pPr>
              <w:rPr>
                <w:rFonts w:eastAsia="Times New Roman"/>
                <w:vertAlign w:val="subscript"/>
                <w:lang w:eastAsia="pl-PL"/>
              </w:rPr>
            </w:pPr>
          </w:p>
        </w:tc>
        <w:tc>
          <w:tcPr>
            <w:tcW w:w="1843" w:type="dxa"/>
          </w:tcPr>
          <w:p w14:paraId="2DA4EB17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</w:tr>
      <w:tr w:rsidR="000E3A07" w14:paraId="7344A50E" w14:textId="77777777" w:rsidTr="000B4D79">
        <w:trPr>
          <w:trHeight w:val="302"/>
        </w:trPr>
        <w:tc>
          <w:tcPr>
            <w:tcW w:w="1980" w:type="dxa"/>
          </w:tcPr>
          <w:p w14:paraId="56F01FC6" w14:textId="77777777" w:rsidR="000E3A07" w:rsidRPr="003775FA" w:rsidRDefault="000E3A07">
            <w:pPr>
              <w:rPr>
                <w:rFonts w:eastAsia="Times New Roman"/>
                <w:vertAlign w:val="subscript"/>
                <w:lang w:eastAsia="pl-PL"/>
              </w:rPr>
            </w:pPr>
          </w:p>
        </w:tc>
        <w:tc>
          <w:tcPr>
            <w:tcW w:w="1843" w:type="dxa"/>
          </w:tcPr>
          <w:p w14:paraId="54FFC565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</w:tr>
      <w:tr w:rsidR="000E3A07" w14:paraId="69F2C5B2" w14:textId="77777777" w:rsidTr="000B4D79">
        <w:trPr>
          <w:trHeight w:val="302"/>
        </w:trPr>
        <w:tc>
          <w:tcPr>
            <w:tcW w:w="1980" w:type="dxa"/>
          </w:tcPr>
          <w:p w14:paraId="05EE2E7C" w14:textId="77777777" w:rsidR="000E3A07" w:rsidRPr="003775FA" w:rsidRDefault="000E3A07">
            <w:pPr>
              <w:rPr>
                <w:rFonts w:eastAsia="Times New Roman"/>
                <w:vertAlign w:val="subscript"/>
                <w:lang w:eastAsia="pl-PL"/>
              </w:rPr>
            </w:pPr>
          </w:p>
        </w:tc>
        <w:tc>
          <w:tcPr>
            <w:tcW w:w="1843" w:type="dxa"/>
          </w:tcPr>
          <w:p w14:paraId="1D79EFD7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</w:tr>
      <w:tr w:rsidR="000E3A07" w14:paraId="2D4EFD14" w14:textId="77777777" w:rsidTr="000B4D79">
        <w:trPr>
          <w:trHeight w:val="302"/>
        </w:trPr>
        <w:tc>
          <w:tcPr>
            <w:tcW w:w="1980" w:type="dxa"/>
          </w:tcPr>
          <w:p w14:paraId="63424C0B" w14:textId="77777777" w:rsidR="000E3A07" w:rsidRPr="003775FA" w:rsidRDefault="000E3A07">
            <w:pPr>
              <w:rPr>
                <w:rFonts w:eastAsia="Times New Roman"/>
                <w:vertAlign w:val="subscript"/>
                <w:lang w:eastAsia="pl-PL"/>
              </w:rPr>
            </w:pPr>
          </w:p>
        </w:tc>
        <w:tc>
          <w:tcPr>
            <w:tcW w:w="1843" w:type="dxa"/>
          </w:tcPr>
          <w:p w14:paraId="016C2834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</w:tr>
      <w:tr w:rsidR="000E3A07" w14:paraId="07FB9306" w14:textId="77777777" w:rsidTr="000B4D79">
        <w:trPr>
          <w:trHeight w:val="302"/>
        </w:trPr>
        <w:tc>
          <w:tcPr>
            <w:tcW w:w="1980" w:type="dxa"/>
          </w:tcPr>
          <w:p w14:paraId="11886E49" w14:textId="77777777" w:rsidR="000E3A07" w:rsidRPr="003775FA" w:rsidRDefault="000E3A07">
            <w:pPr>
              <w:rPr>
                <w:rFonts w:eastAsia="Times New Roman"/>
                <w:vertAlign w:val="subscript"/>
                <w:lang w:eastAsia="pl-PL"/>
              </w:rPr>
            </w:pPr>
          </w:p>
        </w:tc>
        <w:tc>
          <w:tcPr>
            <w:tcW w:w="1843" w:type="dxa"/>
          </w:tcPr>
          <w:p w14:paraId="39FBB27F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</w:tr>
      <w:tr w:rsidR="000E3A07" w14:paraId="2F80B4A8" w14:textId="77777777" w:rsidTr="000B4D79">
        <w:trPr>
          <w:trHeight w:val="302"/>
        </w:trPr>
        <w:tc>
          <w:tcPr>
            <w:tcW w:w="1980" w:type="dxa"/>
          </w:tcPr>
          <w:p w14:paraId="5085BA8B" w14:textId="77777777" w:rsidR="000E3A07" w:rsidRPr="003775FA" w:rsidRDefault="000E3A07">
            <w:pPr>
              <w:rPr>
                <w:rFonts w:eastAsia="Times New Roman"/>
                <w:vertAlign w:val="subscript"/>
                <w:lang w:eastAsia="pl-PL"/>
              </w:rPr>
            </w:pPr>
          </w:p>
        </w:tc>
        <w:tc>
          <w:tcPr>
            <w:tcW w:w="1843" w:type="dxa"/>
          </w:tcPr>
          <w:p w14:paraId="3552407C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</w:tr>
      <w:tr w:rsidR="000E3A07" w14:paraId="7C8584BB" w14:textId="77777777" w:rsidTr="000B4D79">
        <w:trPr>
          <w:trHeight w:val="302"/>
        </w:trPr>
        <w:tc>
          <w:tcPr>
            <w:tcW w:w="1980" w:type="dxa"/>
          </w:tcPr>
          <w:p w14:paraId="135F1DCD" w14:textId="77777777" w:rsidR="000E3A07" w:rsidRPr="003775FA" w:rsidRDefault="000E3A07">
            <w:pPr>
              <w:rPr>
                <w:rFonts w:eastAsia="Times New Roman"/>
                <w:vertAlign w:val="subscript"/>
                <w:lang w:eastAsia="pl-PL"/>
              </w:rPr>
            </w:pPr>
          </w:p>
        </w:tc>
        <w:tc>
          <w:tcPr>
            <w:tcW w:w="1843" w:type="dxa"/>
          </w:tcPr>
          <w:p w14:paraId="4306F22D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</w:tr>
      <w:tr w:rsidR="000E3A07" w14:paraId="7AC59E42" w14:textId="77777777" w:rsidTr="000B4D79">
        <w:trPr>
          <w:trHeight w:val="302"/>
        </w:trPr>
        <w:tc>
          <w:tcPr>
            <w:tcW w:w="1980" w:type="dxa"/>
          </w:tcPr>
          <w:p w14:paraId="1030ED6F" w14:textId="77777777" w:rsidR="000E3A07" w:rsidRPr="003775FA" w:rsidRDefault="000E3A07">
            <w:pPr>
              <w:rPr>
                <w:rFonts w:eastAsia="Times New Roman"/>
                <w:vertAlign w:val="subscript"/>
                <w:lang w:eastAsia="pl-PL"/>
              </w:rPr>
            </w:pPr>
          </w:p>
        </w:tc>
        <w:tc>
          <w:tcPr>
            <w:tcW w:w="1843" w:type="dxa"/>
          </w:tcPr>
          <w:p w14:paraId="4011826E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</w:tr>
      <w:tr w:rsidR="000E3A07" w14:paraId="7E9762EF" w14:textId="77777777" w:rsidTr="000B4D79">
        <w:trPr>
          <w:trHeight w:val="302"/>
        </w:trPr>
        <w:tc>
          <w:tcPr>
            <w:tcW w:w="1980" w:type="dxa"/>
          </w:tcPr>
          <w:p w14:paraId="32E3899C" w14:textId="77777777" w:rsidR="000E3A07" w:rsidRPr="003775FA" w:rsidRDefault="000E3A07">
            <w:pPr>
              <w:rPr>
                <w:rFonts w:eastAsia="Times New Roman"/>
                <w:vertAlign w:val="subscript"/>
                <w:lang w:eastAsia="pl-PL"/>
              </w:rPr>
            </w:pPr>
          </w:p>
        </w:tc>
        <w:tc>
          <w:tcPr>
            <w:tcW w:w="1843" w:type="dxa"/>
          </w:tcPr>
          <w:p w14:paraId="5E22F82B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</w:tr>
      <w:tr w:rsidR="000E3A07" w14:paraId="40AA7DE9" w14:textId="77777777" w:rsidTr="000B4D79">
        <w:trPr>
          <w:trHeight w:val="302"/>
        </w:trPr>
        <w:tc>
          <w:tcPr>
            <w:tcW w:w="1980" w:type="dxa"/>
          </w:tcPr>
          <w:p w14:paraId="56E83A9A" w14:textId="77777777" w:rsidR="000E3A07" w:rsidRPr="003775FA" w:rsidRDefault="000E3A07">
            <w:pPr>
              <w:rPr>
                <w:rFonts w:eastAsia="Times New Roman"/>
                <w:vertAlign w:val="subscript"/>
                <w:lang w:eastAsia="pl-PL"/>
              </w:rPr>
            </w:pPr>
          </w:p>
        </w:tc>
        <w:tc>
          <w:tcPr>
            <w:tcW w:w="1843" w:type="dxa"/>
          </w:tcPr>
          <w:p w14:paraId="261CF9DE" w14:textId="77777777" w:rsidR="000E3A07" w:rsidRDefault="000E3A07">
            <w:pPr>
              <w:rPr>
                <w:rFonts w:eastAsia="Times New Roman"/>
                <w:lang w:eastAsia="pl-PL"/>
              </w:rPr>
            </w:pPr>
          </w:p>
        </w:tc>
      </w:tr>
    </w:tbl>
    <w:p w14:paraId="18AE62BB" w14:textId="733C8C0F" w:rsidR="00A93AD9" w:rsidRDefault="00A93AD9">
      <w:pPr>
        <w:rPr>
          <w:rFonts w:eastAsia="Times New Roman"/>
          <w:lang w:eastAsia="pl-PL"/>
        </w:rPr>
      </w:pPr>
    </w:p>
    <w:p w14:paraId="74D60339" w14:textId="7A9E11C7" w:rsidR="00C7630B" w:rsidRPr="00C7630B" w:rsidRDefault="00C7630B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Wykonujemy dwa wykresy: N = f(x) i </w:t>
      </w:r>
      <w:proofErr w:type="spellStart"/>
      <w:r>
        <w:rPr>
          <w:rFonts w:eastAsia="Times New Roman"/>
          <w:lang w:eastAsia="pl-PL"/>
        </w:rPr>
        <w:t>ln</w:t>
      </w:r>
      <w:proofErr w:type="spellEnd"/>
      <w:r>
        <w:rPr>
          <w:rFonts w:eastAsia="Times New Roman"/>
          <w:lang w:eastAsia="pl-PL"/>
        </w:rPr>
        <w:t>(N</w:t>
      </w:r>
      <w:r>
        <w:rPr>
          <w:rFonts w:eastAsia="Times New Roman"/>
          <w:vertAlign w:val="subscript"/>
          <w:lang w:eastAsia="pl-PL"/>
        </w:rPr>
        <w:t>0</w:t>
      </w:r>
      <w:r>
        <w:rPr>
          <w:rFonts w:eastAsia="Times New Roman"/>
          <w:lang w:eastAsia="pl-PL"/>
        </w:rPr>
        <w:t xml:space="preserve">/N) = f(x). Z analizy regresji wyznaczamy </w:t>
      </w:r>
      <w:r w:rsidR="00B82180">
        <w:rPr>
          <w:rFonts w:eastAsia="Times New Roman"/>
          <w:lang w:eastAsia="pl-PL"/>
        </w:rPr>
        <w:t>liniowy współczynnik pochłaniania µ.</w:t>
      </w:r>
    </w:p>
    <w:p w14:paraId="4CC027DC" w14:textId="72179B74" w:rsidR="003434EF" w:rsidRDefault="000B4D79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µ</w:t>
      </w:r>
      <w:r>
        <w:rPr>
          <w:rFonts w:eastAsia="Times New Roman"/>
          <w:vertAlign w:val="subscript"/>
          <w:lang w:eastAsia="pl-PL"/>
        </w:rPr>
        <w:t>1</w:t>
      </w:r>
      <w:r w:rsidR="00006C12">
        <w:rPr>
          <w:rFonts w:eastAsia="Times New Roman"/>
          <w:lang w:eastAsia="pl-PL"/>
        </w:rPr>
        <w:t>=……………………..</w:t>
      </w:r>
    </w:p>
    <w:p w14:paraId="555826AE" w14:textId="2EEF9B8B" w:rsidR="00006C12" w:rsidRDefault="00006C12" w:rsidP="00006C12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µ</w:t>
      </w:r>
      <w:r>
        <w:rPr>
          <w:rFonts w:eastAsia="Times New Roman"/>
          <w:vertAlign w:val="subscript"/>
          <w:lang w:eastAsia="pl-PL"/>
        </w:rPr>
        <w:t>2</w:t>
      </w:r>
      <w:r>
        <w:rPr>
          <w:rFonts w:eastAsia="Times New Roman"/>
          <w:lang w:eastAsia="pl-PL"/>
        </w:rPr>
        <w:t>=……………………..</w:t>
      </w:r>
    </w:p>
    <w:p w14:paraId="392EF3F8" w14:textId="075D201E" w:rsidR="00006C12" w:rsidRDefault="00006C12" w:rsidP="00006C12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µ</w:t>
      </w:r>
      <w:r>
        <w:rPr>
          <w:rFonts w:eastAsia="Times New Roman"/>
          <w:vertAlign w:val="subscript"/>
          <w:lang w:eastAsia="pl-PL"/>
        </w:rPr>
        <w:t>średnie</w:t>
      </w:r>
      <w:r>
        <w:rPr>
          <w:rFonts w:eastAsia="Times New Roman"/>
          <w:lang w:eastAsia="pl-PL"/>
        </w:rPr>
        <w:t>=……………………..</w:t>
      </w:r>
    </w:p>
    <w:p w14:paraId="6525CE53" w14:textId="7882A576" w:rsidR="00006C12" w:rsidRDefault="00006C12" w:rsidP="00006C12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µ</w:t>
      </w:r>
      <w:r>
        <w:rPr>
          <w:rFonts w:eastAsia="Times New Roman"/>
          <w:vertAlign w:val="subscript"/>
          <w:lang w:eastAsia="pl-PL"/>
        </w:rPr>
        <w:t>m</w:t>
      </w:r>
      <w:r>
        <w:rPr>
          <w:rFonts w:eastAsia="Times New Roman"/>
          <w:lang w:eastAsia="pl-PL"/>
        </w:rPr>
        <w:t>=……………………..</w:t>
      </w:r>
    </w:p>
    <w:p w14:paraId="0324F7FF" w14:textId="77777777" w:rsidR="003434EF" w:rsidRDefault="003434EF" w:rsidP="003D30D1">
      <w:pPr>
        <w:rPr>
          <w:rFonts w:eastAsia="Times New Roman"/>
          <w:lang w:eastAsia="pl-PL"/>
        </w:rPr>
      </w:pPr>
    </w:p>
    <w:p w14:paraId="5BCDA965" w14:textId="10834716" w:rsidR="00836098" w:rsidRDefault="00FA111D" w:rsidP="00992900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Szacujemy </w:t>
      </w:r>
      <w:r w:rsidRPr="006E6F32">
        <w:rPr>
          <w:rFonts w:eastAsia="Times New Roman"/>
          <w:i/>
          <w:lang w:eastAsia="pl-PL"/>
        </w:rPr>
        <w:t>u</w:t>
      </w:r>
      <w:r>
        <w:rPr>
          <w:rFonts w:eastAsia="Times New Roman"/>
          <w:lang w:eastAsia="pl-PL"/>
        </w:rPr>
        <w:t>(</w:t>
      </w:r>
      <m:oMath>
        <m:r>
          <w:rPr>
            <w:rFonts w:ascii="Cambria Math" w:eastAsia="Times New Roman" w:hAnsi="Cambria Math"/>
            <w:lang w:eastAsia="pl-PL"/>
          </w:rPr>
          <m:t>ln</m:t>
        </m:r>
        <m:f>
          <m:fPr>
            <m:ctrlPr>
              <w:rPr>
                <w:rFonts w:ascii="Cambria Math" w:eastAsia="Times New Roman" w:hAnsi="Cambria Math"/>
                <w:i/>
                <w:lang w:eastAsia="pl-PL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lang w:eastAsia="pl-PL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eastAsia="pl-PL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/>
                    <w:lang w:eastAsia="pl-PL"/>
                  </w:rPr>
                  <m:t>0</m:t>
                </m:r>
              </m:sub>
            </m:sSub>
          </m:num>
          <m:den>
            <m:r>
              <w:rPr>
                <w:rFonts w:ascii="Cambria Math" w:eastAsia="Times New Roman" w:hAnsi="Cambria Math"/>
                <w:lang w:eastAsia="pl-PL"/>
              </w:rPr>
              <m:t>N</m:t>
            </m:r>
          </m:den>
        </m:f>
        <m:r>
          <w:rPr>
            <w:rFonts w:ascii="Cambria Math" w:eastAsia="Times New Roman" w:hAnsi="Cambria Math"/>
            <w:lang w:eastAsia="pl-PL"/>
          </w:rPr>
          <m:t>)</m:t>
        </m:r>
      </m:oMath>
      <w:r>
        <w:rPr>
          <w:rFonts w:eastAsia="Times New Roman"/>
          <w:lang w:eastAsia="pl-PL"/>
        </w:rPr>
        <w:t xml:space="preserve"> dla jednego, wybranego punktu</w:t>
      </w:r>
      <w:r>
        <w:rPr>
          <w:rFonts w:eastAsia="Times New Roman"/>
          <w:lang w:eastAsia="pl-PL"/>
        </w:rPr>
        <w:t>.</w:t>
      </w:r>
    </w:p>
    <w:p w14:paraId="4B3A0A9E" w14:textId="77777777" w:rsidR="00992900" w:rsidRPr="004A22BD" w:rsidRDefault="00992900" w:rsidP="00992900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eastAsia="Times New Roman" w:hAnsi="Cambria Math"/>
                  <w:i/>
                  <w:lang w:eastAsia="pl-P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pl-P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eastAsia="pl-P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eastAsia="pl-PL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/>
                      <w:lang w:eastAsia="pl-PL"/>
                    </w:rPr>
                    <m:t>N</m:t>
                  </m:r>
                </m:den>
              </m:f>
            </m:e>
          </m:func>
          <m:r>
            <w:rPr>
              <w:rFonts w:ascii="Cambria Math" w:eastAsia="Times New Roman" w:hAnsi="Cambria Math"/>
              <w:lang w:eastAsia="pl-PL"/>
            </w:rPr>
            <m:t>=f(x)</m:t>
          </m:r>
        </m:oMath>
      </m:oMathPara>
    </w:p>
    <w:p w14:paraId="0CB63049" w14:textId="77777777" w:rsidR="00992900" w:rsidRPr="00F70044" w:rsidRDefault="00992900" w:rsidP="00992900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eastAsia="Times New Roman" w:hAnsi="Cambria Math"/>
                  <w:i/>
                  <w:lang w:eastAsia="pl-P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4F81BD" w:themeColor="accent1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4F81BD" w:themeColor="accent1"/>
                      <w:lang w:eastAsia="pl-PL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color w:val="4F81BD" w:themeColor="accent1"/>
                      <w:lang w:eastAsia="pl-PL"/>
                    </w:rPr>
                    <m:t>0</m:t>
                  </m:r>
                </m:sub>
              </m:sSub>
            </m:e>
          </m:func>
          <m:r>
            <w:rPr>
              <w:rFonts w:ascii="Cambria Math" w:eastAsia="Times New Roman" w:hAnsi="Cambria Math"/>
              <w:lang w:eastAsia="pl-PL"/>
            </w:rPr>
            <m:t>-</m:t>
          </m:r>
          <m:func>
            <m:funcPr>
              <m:ctrlPr>
                <w:rPr>
                  <w:rFonts w:ascii="Cambria Math" w:eastAsia="Times New Roman" w:hAnsi="Cambria Math"/>
                  <w:i/>
                  <w:lang w:eastAsia="pl-P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ln</m:t>
              </m:r>
            </m:fName>
            <m:e>
              <m:r>
                <w:rPr>
                  <w:rFonts w:ascii="Cambria Math" w:eastAsia="Times New Roman" w:hAnsi="Cambria Math"/>
                  <w:color w:val="C0504D" w:themeColor="accent2"/>
                  <w:lang w:eastAsia="pl-PL"/>
                </w:rPr>
                <m:t>N</m:t>
              </m:r>
            </m:e>
          </m:func>
          <m:r>
            <w:rPr>
              <w:rFonts w:ascii="Cambria Math" w:eastAsia="Times New Roman" w:hAnsi="Cambria Math"/>
              <w:lang w:eastAsia="pl-PL"/>
            </w:rPr>
            <m:t>=f(x)</m:t>
          </m:r>
        </m:oMath>
      </m:oMathPara>
    </w:p>
    <w:p w14:paraId="44670EAD" w14:textId="77777777" w:rsidR="00992900" w:rsidRPr="004A22BD" w:rsidRDefault="00992900" w:rsidP="00992900">
      <w:pPr>
        <w:pStyle w:val="Akapitzlist"/>
        <w:spacing w:after="0" w:line="360" w:lineRule="auto"/>
        <w:ind w:left="0"/>
        <w:jc w:val="both"/>
        <w:rPr>
          <w:rFonts w:eastAsia="Times New Roman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="Times New Roman" w:hAnsi="Cambria Math"/>
              <w:lang w:eastAsia="pl-PL"/>
            </w:rPr>
            <m:t>u(</m:t>
          </m:r>
          <m:func>
            <m:funcPr>
              <m:ctrlPr>
                <w:rPr>
                  <w:rFonts w:ascii="Cambria Math" w:eastAsia="Times New Roman" w:hAnsi="Cambria Math"/>
                  <w:b/>
                  <w:i/>
                  <w:lang w:eastAsia="pl-PL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Times New Roman" w:hAnsi="Cambria Math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lang w:eastAsia="pl-P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i/>
                          <w:lang w:eastAsia="pl-PL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lang w:eastAsia="pl-PL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lang w:eastAsia="pl-PL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eastAsia="pl-PL"/>
                    </w:rPr>
                    <m:t>N</m:t>
                  </m:r>
                </m:den>
              </m:f>
            </m:e>
          </m:func>
          <m:r>
            <m:rPr>
              <m:sty m:val="bi"/>
            </m:rPr>
            <w:rPr>
              <w:rFonts w:ascii="Cambria Math" w:eastAsia="Times New Roman" w:hAnsi="Cambria Math"/>
              <w:lang w:eastAsia="pl-PL"/>
            </w:rPr>
            <m:t>)</m:t>
          </m:r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color w:val="1F497D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548DD4" w:themeColor="text2" w:themeTint="99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548DD4" w:themeColor="text2" w:themeTint="99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548DD4" w:themeColor="text2" w:themeTint="99"/>
                            </w:rPr>
                            <m:t>∂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color w:val="548DD4" w:themeColor="text2" w:themeTint="99"/>
                                  <w:lang w:eastAsia="pl-PL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  <w:color w:val="548DD4" w:themeColor="text2" w:themeTint="99"/>
                                </w:rPr>
                                <m:t>ln</m:t>
                              </m:r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color w:val="548DD4" w:themeColor="text2" w:themeTint="99"/>
                                      <w:lang w:eastAsia="pl-PL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/>
                                          <w:i/>
                                          <w:color w:val="548DD4" w:themeColor="text2" w:themeTint="99"/>
                                          <w:lang w:eastAsia="pl-PL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/>
                                          <w:color w:val="548DD4" w:themeColor="text2" w:themeTint="99"/>
                                          <w:lang w:eastAsia="pl-PL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/>
                                          <w:color w:val="548DD4" w:themeColor="text2" w:themeTint="99"/>
                                          <w:lang w:eastAsia="pl-PL"/>
                                        </w:rPr>
                                        <m:t>0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/>
                                      <w:color w:val="548DD4" w:themeColor="text2" w:themeTint="99"/>
                                      <w:lang w:eastAsia="pl-PL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func>
                        </m:num>
                        <m:den>
                          <m:r>
                            <w:rPr>
                              <w:rFonts w:ascii="Cambria Math" w:hAnsi="Cambria Math"/>
                              <w:color w:val="548DD4" w:themeColor="text2" w:themeTint="99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548DD4" w:themeColor="text2" w:themeTint="99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548DD4" w:themeColor="text2" w:themeTint="99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548DD4" w:themeColor="text2" w:themeTint="99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1F497D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color w:val="548DD4" w:themeColor="text2" w:themeTint="99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548DD4" w:themeColor="text2" w:themeTint="9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548DD4" w:themeColor="text2" w:themeTint="99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548DD4" w:themeColor="text2" w:themeTint="99"/>
                        </w:rPr>
                        <m:t>0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color w:val="C0504D" w:themeColor="accent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C0504D" w:themeColor="accent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C0504D" w:themeColor="accent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C0504D" w:themeColor="accent2"/>
                            </w:rPr>
                            <m:t>∂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color w:val="C0504D" w:themeColor="accent2"/>
                                  <w:lang w:eastAsia="pl-PL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  <w:color w:val="C0504D" w:themeColor="accent2"/>
                                </w:rPr>
                                <m:t>ln</m:t>
                              </m:r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color w:val="C0504D" w:themeColor="accent2"/>
                                      <w:lang w:eastAsia="pl-PL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/>
                                          <w:i/>
                                          <w:color w:val="C0504D" w:themeColor="accent2"/>
                                          <w:lang w:eastAsia="pl-PL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/>
                                          <w:color w:val="C0504D" w:themeColor="accent2"/>
                                          <w:lang w:eastAsia="pl-PL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/>
                                          <w:color w:val="C0504D" w:themeColor="accent2"/>
                                          <w:lang w:eastAsia="pl-PL"/>
                                        </w:rPr>
                                        <m:t>0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/>
                                      <w:color w:val="C0504D" w:themeColor="accent2"/>
                                      <w:lang w:eastAsia="pl-PL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func>
                        </m:num>
                        <m:den>
                          <m:r>
                            <w:rPr>
                              <w:rFonts w:ascii="Cambria Math" w:hAnsi="Cambria Math"/>
                              <w:color w:val="C0504D" w:themeColor="accent2"/>
                            </w:rPr>
                            <m:t>∂N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C0504D" w:themeColor="accent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C0504D" w:themeColor="accent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C0504D" w:themeColor="accent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color w:val="C0504D" w:themeColor="accent2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color w:val="C0504D" w:themeColor="accent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C0504D" w:themeColor="accent2"/>
                    </w:rPr>
                    <m:t>N</m:t>
                  </m:r>
                </m:e>
              </m:d>
            </m:e>
          </m:rad>
        </m:oMath>
      </m:oMathPara>
    </w:p>
    <w:p w14:paraId="40AAD87E" w14:textId="77777777" w:rsidR="00992900" w:rsidRPr="008F2ED9" w:rsidRDefault="00992900" w:rsidP="00992900">
      <w:pPr>
        <w:spacing w:after="0" w:line="360" w:lineRule="auto"/>
        <w:rPr>
          <w:rFonts w:eastAsia="Times New Roman"/>
        </w:rPr>
      </w:pPr>
    </w:p>
    <w:tbl>
      <w:tblPr>
        <w:tblpPr w:leftFromText="141" w:rightFromText="141" w:vertAnchor="text" w:horzAnchor="margin" w:tblpXSpec="center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449"/>
      </w:tblGrid>
      <w:tr w:rsidR="00992900" w:rsidRPr="0082236F" w14:paraId="024B7FC3" w14:textId="77777777" w:rsidTr="005919DE">
        <w:tc>
          <w:tcPr>
            <w:tcW w:w="4448" w:type="dxa"/>
            <w:shd w:val="clear" w:color="auto" w:fill="auto"/>
            <w:vAlign w:val="center"/>
          </w:tcPr>
          <w:p w14:paraId="754024D9" w14:textId="77777777" w:rsidR="00992900" w:rsidRPr="00AD6395" w:rsidRDefault="00992900" w:rsidP="005919DE">
            <w:pPr>
              <w:spacing w:after="0" w:line="360" w:lineRule="auto"/>
              <w:jc w:val="center"/>
              <w:rPr>
                <w:rFonts w:eastAsia="Times New Roman"/>
              </w:rPr>
            </w:pPr>
            <m:oMathPara>
              <m:oMath>
                <m:r>
                  <w:rPr>
                    <w:rFonts w:ascii="Cambria Math" w:hAnsi="Cambria Math"/>
                    <w:color w:val="548DD4" w:themeColor="text2" w:themeTint="99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548DD4" w:themeColor="text2" w:themeTint="99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548DD4" w:themeColor="text2" w:themeTint="99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548DD4" w:themeColor="text2" w:themeTint="99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/>
                    <w:color w:val="548DD4" w:themeColor="text2" w:themeTint="99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color w:val="548DD4" w:themeColor="text2" w:themeTint="99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548DD4" w:themeColor="text2" w:themeTint="99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548DD4" w:themeColor="text2" w:themeTint="99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548DD4" w:themeColor="text2" w:themeTint="99"/>
                          </w:rPr>
                          <m:t>0</m:t>
                        </m:r>
                      </m:sub>
                    </m:sSub>
                  </m:e>
                </m:rad>
              </m:oMath>
            </m:oMathPara>
          </w:p>
        </w:tc>
        <w:tc>
          <w:tcPr>
            <w:tcW w:w="4449" w:type="dxa"/>
            <w:shd w:val="clear" w:color="auto" w:fill="auto"/>
            <w:vAlign w:val="center"/>
          </w:tcPr>
          <w:p w14:paraId="38D2992F" w14:textId="77777777" w:rsidR="00992900" w:rsidRPr="00AD6395" w:rsidRDefault="00992900" w:rsidP="005919DE">
            <w:pPr>
              <w:spacing w:after="0" w:line="360" w:lineRule="auto"/>
              <w:jc w:val="center"/>
              <w:rPr>
                <w:rFonts w:eastAsia="Times New Roman"/>
              </w:rPr>
            </w:pPr>
            <m:oMathPara>
              <m:oMath>
                <m:r>
                  <w:rPr>
                    <w:rFonts w:ascii="Cambria Math" w:hAnsi="Cambria Math"/>
                    <w:color w:val="C0504D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C0504D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504D"/>
                      </w:rPr>
                      <m:t>N</m:t>
                    </m:r>
                  </m:e>
                </m:d>
                <m:r>
                  <w:rPr>
                    <w:rFonts w:ascii="Cambria Math" w:eastAsia="Times New Roman" w:hAnsi="Cambria Math"/>
                    <w:color w:val="C0504D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color w:val="C0504D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color w:val="C0504D"/>
                      </w:rPr>
                      <m:t>N</m:t>
                    </m:r>
                  </m:e>
                </m:rad>
              </m:oMath>
            </m:oMathPara>
          </w:p>
        </w:tc>
      </w:tr>
      <w:tr w:rsidR="00992900" w:rsidRPr="0082236F" w14:paraId="4E03F3FD" w14:textId="77777777" w:rsidTr="005919DE">
        <w:tc>
          <w:tcPr>
            <w:tcW w:w="4448" w:type="dxa"/>
            <w:shd w:val="clear" w:color="auto" w:fill="auto"/>
            <w:vAlign w:val="center"/>
          </w:tcPr>
          <w:p w14:paraId="25710D98" w14:textId="77777777" w:rsidR="00992900" w:rsidRPr="00AD6395" w:rsidRDefault="00992900" w:rsidP="005919DE">
            <w:pPr>
              <w:spacing w:after="0" w:line="360" w:lineRule="auto"/>
              <w:jc w:val="center"/>
              <w:rPr>
                <w:rFonts w:eastAsia="Times New Roman"/>
                <w:color w:val="1F497D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548DD4" w:themeColor="text2" w:themeTint="99"/>
                      </w:rPr>
                      <m:t>∂</m:t>
                    </m:r>
                    <m:func>
                      <m:funcPr>
                        <m:ctrlPr>
                          <w:rPr>
                            <w:rFonts w:ascii="Cambria Math" w:eastAsia="Times New Roman" w:hAnsi="Cambria Math"/>
                            <w:i/>
                            <w:color w:val="548DD4" w:themeColor="text2" w:themeTint="99"/>
                            <w:lang w:eastAsia="pl-PL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color w:val="548DD4" w:themeColor="text2" w:themeTint="99"/>
                          </w:rPr>
                          <m:t>ln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548DD4" w:themeColor="text2" w:themeTint="99"/>
                                <w:lang w:eastAsia="pl-PL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color w:val="548DD4" w:themeColor="text2" w:themeTint="99"/>
                                    <w:lang w:eastAsia="pl-PL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548DD4" w:themeColor="text2" w:themeTint="99"/>
                                    <w:lang w:eastAsia="pl-PL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548DD4" w:themeColor="text2" w:themeTint="99"/>
                                    <w:lang w:eastAsia="pl-PL"/>
                                  </w:rPr>
                                  <m:t>0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="Times New Roman" w:hAnsi="Cambria Math"/>
                                <w:color w:val="548DD4" w:themeColor="text2" w:themeTint="99"/>
                                <w:lang w:eastAsia="pl-PL"/>
                              </w:rPr>
                              <m:t>N</m:t>
                            </m:r>
                          </m:den>
                        </m:f>
                      </m:e>
                    </m:func>
                  </m:num>
                  <m:den>
                    <m:r>
                      <w:rPr>
                        <w:rFonts w:ascii="Cambria Math" w:hAnsi="Cambria Math"/>
                        <w:color w:val="548DD4" w:themeColor="text2" w:themeTint="99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548DD4" w:themeColor="text2" w:themeTint="99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548DD4" w:themeColor="text2" w:themeTint="99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548DD4" w:themeColor="text2" w:themeTint="99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548DD4" w:themeColor="text2" w:themeTint="99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548DD4" w:themeColor="text2" w:themeTint="99"/>
                        <w:lang w:eastAsia="pl-P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548DD4" w:themeColor="text2" w:themeTint="99"/>
                        <w:lang w:eastAsia="pl-PL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548DD4" w:themeColor="text2" w:themeTint="99"/>
                            <w:lang w:eastAsia="pl-PL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548DD4" w:themeColor="text2" w:themeTint="99"/>
                            <w:lang w:eastAsia="pl-PL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548DD4" w:themeColor="text2" w:themeTint="99"/>
                            <w:lang w:eastAsia="pl-PL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449" w:type="dxa"/>
            <w:shd w:val="clear" w:color="auto" w:fill="auto"/>
            <w:vAlign w:val="center"/>
          </w:tcPr>
          <w:p w14:paraId="7D234B12" w14:textId="77777777" w:rsidR="00992900" w:rsidRPr="00AD6395" w:rsidRDefault="00992900" w:rsidP="005919DE">
            <w:pPr>
              <w:spacing w:after="0" w:line="360" w:lineRule="auto"/>
              <w:jc w:val="center"/>
              <w:rPr>
                <w:rFonts w:eastAsia="Times New Roman"/>
                <w:color w:val="94363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C0504D" w:themeColor="accent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504D" w:themeColor="accent2"/>
                      </w:rPr>
                      <m:t>∂</m:t>
                    </m:r>
                    <m:func>
                      <m:funcPr>
                        <m:ctrlPr>
                          <w:rPr>
                            <w:rFonts w:ascii="Cambria Math" w:eastAsia="Times New Roman" w:hAnsi="Cambria Math"/>
                            <w:i/>
                            <w:color w:val="C0504D" w:themeColor="accent2"/>
                            <w:lang w:eastAsia="pl-PL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color w:val="C0504D" w:themeColor="accent2"/>
                          </w:rPr>
                          <m:t>ln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C0504D" w:themeColor="accent2"/>
                                <w:lang w:eastAsia="pl-PL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color w:val="C0504D" w:themeColor="accent2"/>
                                    <w:lang w:eastAsia="pl-PL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C0504D" w:themeColor="accent2"/>
                                    <w:lang w:eastAsia="pl-PL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C0504D" w:themeColor="accent2"/>
                                    <w:lang w:eastAsia="pl-PL"/>
                                  </w:rPr>
                                  <m:t>0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="Times New Roman" w:hAnsi="Cambria Math"/>
                                <w:color w:val="C0504D" w:themeColor="accent2"/>
                                <w:lang w:eastAsia="pl-PL"/>
                              </w:rPr>
                              <m:t>N</m:t>
                            </m:r>
                          </m:den>
                        </m:f>
                      </m:e>
                    </m:func>
                  </m:num>
                  <m:den>
                    <m:r>
                      <w:rPr>
                        <w:rFonts w:ascii="Cambria Math" w:hAnsi="Cambria Math"/>
                        <w:color w:val="C0504D" w:themeColor="accent2"/>
                      </w:rPr>
                      <m:t>∂N</m:t>
                    </m:r>
                  </m:den>
                </m:f>
                <m:r>
                  <w:rPr>
                    <w:rFonts w:ascii="Cambria Math" w:hAnsi="Cambria Math"/>
                    <w:color w:val="C0504D" w:themeColor="accent2"/>
                  </w:rPr>
                  <m:t>=-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C0504D" w:themeColor="accent2"/>
                        <w:lang w:eastAsia="pl-P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C0504D" w:themeColor="accent2"/>
                        <w:lang w:eastAsia="pl-PL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C0504D" w:themeColor="accent2"/>
                        <w:lang w:eastAsia="pl-PL"/>
                      </w:rPr>
                      <m:t>N</m:t>
                    </m:r>
                  </m:den>
                </m:f>
              </m:oMath>
            </m:oMathPara>
          </w:p>
        </w:tc>
      </w:tr>
    </w:tbl>
    <w:p w14:paraId="1FCD7FB4" w14:textId="77777777" w:rsidR="00FF5E8F" w:rsidRDefault="00FF5E8F" w:rsidP="00FF5E8F">
      <w:pPr>
        <w:spacing w:after="0" w:line="360" w:lineRule="auto"/>
        <w:rPr>
          <w:rFonts w:eastAsiaTheme="minorEastAsia"/>
        </w:rPr>
      </w:pPr>
    </w:p>
    <w:p w14:paraId="04982C3F" w14:textId="7BE87502" w:rsidR="00697733" w:rsidRDefault="00697733" w:rsidP="00FF5E8F">
      <w:pPr>
        <w:spacing w:after="0" w:line="360" w:lineRule="auto"/>
        <w:rPr>
          <w:rFonts w:eastAsiaTheme="minorEastAsia"/>
          <w:b/>
        </w:rPr>
      </w:pPr>
    </w:p>
    <w:p w14:paraId="1FDDCE75" w14:textId="1B461461" w:rsidR="00836098" w:rsidRDefault="00836098" w:rsidP="00FF5E8F">
      <w:pPr>
        <w:spacing w:after="0" w:line="360" w:lineRule="auto"/>
        <w:rPr>
          <w:rFonts w:eastAsiaTheme="minorEastAsia"/>
          <w:b/>
        </w:rPr>
      </w:pPr>
    </w:p>
    <w:p w14:paraId="6A8897B7" w14:textId="15313674" w:rsidR="00836098" w:rsidRDefault="00836098" w:rsidP="00FF5E8F">
      <w:pPr>
        <w:spacing w:after="0" w:line="360" w:lineRule="auto"/>
        <w:rPr>
          <w:rFonts w:eastAsiaTheme="minorEastAsia"/>
          <w:b/>
        </w:rPr>
      </w:pPr>
    </w:p>
    <w:p w14:paraId="6CD5ED16" w14:textId="77777777" w:rsidR="00697733" w:rsidRDefault="00697733" w:rsidP="00FF5E8F">
      <w:pPr>
        <w:spacing w:after="0" w:line="360" w:lineRule="auto"/>
        <w:rPr>
          <w:rFonts w:eastAsiaTheme="minorEastAsia"/>
          <w:b/>
        </w:rPr>
      </w:pPr>
    </w:p>
    <w:p w14:paraId="0DE83293" w14:textId="77777777" w:rsidR="00697733" w:rsidRDefault="00697733" w:rsidP="00FF5E8F">
      <w:pPr>
        <w:spacing w:after="0" w:line="360" w:lineRule="auto"/>
        <w:rPr>
          <w:rFonts w:eastAsiaTheme="minorEastAsia"/>
          <w:b/>
        </w:rPr>
      </w:pPr>
    </w:p>
    <w:p w14:paraId="713EBA59" w14:textId="77777777" w:rsidR="004D36E4" w:rsidRDefault="004D36E4" w:rsidP="003D30D1">
      <w:pPr>
        <w:rPr>
          <w:rFonts w:eastAsia="Times New Roman"/>
          <w:lang w:eastAsia="pl-PL"/>
        </w:rPr>
      </w:pPr>
    </w:p>
    <w:p w14:paraId="58AD281C" w14:textId="77777777" w:rsidR="004D36E4" w:rsidRDefault="004D36E4" w:rsidP="003D30D1">
      <w:pPr>
        <w:rPr>
          <w:rFonts w:eastAsia="Times New Roman"/>
          <w:lang w:eastAsia="pl-PL"/>
        </w:rPr>
      </w:pPr>
    </w:p>
    <w:p w14:paraId="472121A6" w14:textId="77777777" w:rsidR="004D36E4" w:rsidRDefault="004D36E4" w:rsidP="003D30D1">
      <w:pPr>
        <w:rPr>
          <w:rFonts w:eastAsia="Times New Roman"/>
          <w:lang w:eastAsia="pl-PL"/>
        </w:rPr>
      </w:pPr>
    </w:p>
    <w:p w14:paraId="7F38B2CF" w14:textId="77777777" w:rsidR="004D36E4" w:rsidRDefault="004D36E4" w:rsidP="003D30D1">
      <w:pPr>
        <w:rPr>
          <w:rFonts w:eastAsia="Times New Roman"/>
          <w:lang w:eastAsia="pl-PL"/>
        </w:rPr>
      </w:pPr>
    </w:p>
    <w:p w14:paraId="0D618FCA" w14:textId="77777777" w:rsidR="004D36E4" w:rsidRDefault="004D36E4" w:rsidP="003D30D1">
      <w:pPr>
        <w:rPr>
          <w:rFonts w:eastAsia="Times New Roman"/>
          <w:lang w:eastAsia="pl-PL"/>
        </w:rPr>
      </w:pPr>
    </w:p>
    <w:p w14:paraId="151C3935" w14:textId="77777777" w:rsidR="004D36E4" w:rsidRDefault="004D36E4" w:rsidP="003D30D1">
      <w:pPr>
        <w:rPr>
          <w:rFonts w:eastAsia="Times New Roman"/>
          <w:lang w:eastAsia="pl-PL"/>
        </w:rPr>
      </w:pPr>
    </w:p>
    <w:p w14:paraId="736EDEE5" w14:textId="77777777" w:rsidR="004D36E4" w:rsidRDefault="004D36E4" w:rsidP="003D30D1">
      <w:pPr>
        <w:rPr>
          <w:rFonts w:eastAsia="Times New Roman"/>
          <w:lang w:eastAsia="pl-PL"/>
        </w:rPr>
      </w:pPr>
    </w:p>
    <w:p w14:paraId="2D9B514B" w14:textId="77777777" w:rsidR="00A94941" w:rsidRDefault="00A94941" w:rsidP="003D30D1">
      <w:pPr>
        <w:rPr>
          <w:rFonts w:eastAsia="Times New Roman"/>
          <w:lang w:eastAsia="pl-PL"/>
        </w:rPr>
      </w:pPr>
    </w:p>
    <w:p w14:paraId="0C11ED69" w14:textId="432CED60" w:rsidR="00966D95" w:rsidRPr="001078AF" w:rsidRDefault="00966D95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Wnioski:</w:t>
      </w:r>
    </w:p>
    <w:sectPr w:rsidR="00966D95" w:rsidRPr="001078AF" w:rsidSect="00BF5253">
      <w:headerReference w:type="default" r:id="rId8"/>
      <w:footerReference w:type="default" r:id="rId9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724F" w14:textId="77777777" w:rsidR="005741EB" w:rsidRDefault="005741EB" w:rsidP="00E02F57">
      <w:pPr>
        <w:spacing w:after="0" w:line="240" w:lineRule="auto"/>
      </w:pPr>
      <w:r>
        <w:separator/>
      </w:r>
    </w:p>
  </w:endnote>
  <w:endnote w:type="continuationSeparator" w:id="0">
    <w:p w14:paraId="751B5E7E" w14:textId="77777777" w:rsidR="005741EB" w:rsidRDefault="005741EB" w:rsidP="00E0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38914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486DD66" w14:textId="77777777" w:rsidR="007D7E9D" w:rsidRDefault="00285FD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02F57">
          <w:rPr>
            <w:sz w:val="16"/>
          </w:rPr>
          <w:fldChar w:fldCharType="begin"/>
        </w:r>
        <w:r w:rsidR="007D7E9D" w:rsidRPr="00E02F57">
          <w:rPr>
            <w:sz w:val="16"/>
          </w:rPr>
          <w:instrText xml:space="preserve"> PAGE    \* MERGEFORMAT </w:instrText>
        </w:r>
        <w:r w:rsidRPr="00E02F57">
          <w:rPr>
            <w:sz w:val="16"/>
          </w:rPr>
          <w:fldChar w:fldCharType="separate"/>
        </w:r>
        <w:r w:rsidR="00320908" w:rsidRPr="00320908">
          <w:rPr>
            <w:noProof/>
            <w:sz w:val="16"/>
            <w:szCs w:val="28"/>
          </w:rPr>
          <w:t>1</w:t>
        </w:r>
        <w:r w:rsidRPr="00E02F57">
          <w:rPr>
            <w:sz w:val="16"/>
          </w:rPr>
          <w:fldChar w:fldCharType="end"/>
        </w:r>
      </w:p>
    </w:sdtContent>
  </w:sdt>
  <w:p w14:paraId="4486DD67" w14:textId="77777777" w:rsidR="007D7E9D" w:rsidRDefault="007D7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4665" w14:textId="77777777" w:rsidR="005741EB" w:rsidRDefault="005741EB" w:rsidP="00E02F57">
      <w:pPr>
        <w:spacing w:after="0" w:line="240" w:lineRule="auto"/>
      </w:pPr>
      <w:r>
        <w:separator/>
      </w:r>
    </w:p>
  </w:footnote>
  <w:footnote w:type="continuationSeparator" w:id="0">
    <w:p w14:paraId="7036DB4D" w14:textId="77777777" w:rsidR="005741EB" w:rsidRDefault="005741EB" w:rsidP="00E0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14EA" w14:textId="77777777" w:rsidR="00F6168E" w:rsidRPr="009F6F33" w:rsidRDefault="00F6168E" w:rsidP="00F6168E">
    <w:pPr>
      <w:pStyle w:val="Nagwek"/>
      <w:rPr>
        <w:sz w:val="20"/>
        <w:szCs w:val="20"/>
      </w:rPr>
    </w:pPr>
    <w:r>
      <w:rPr>
        <w:sz w:val="20"/>
        <w:szCs w:val="20"/>
      </w:rPr>
      <w:t xml:space="preserve">Katedra Fizyki i Biofizyki – sprawozdania do ćwiczeń laboratoryjnych, pracownia biofizyczna. </w:t>
    </w:r>
  </w:p>
  <w:p w14:paraId="4486DD65" w14:textId="77777777" w:rsidR="009F6F33" w:rsidRDefault="009F6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59"/>
    <w:multiLevelType w:val="hybridMultilevel"/>
    <w:tmpl w:val="87182A50"/>
    <w:lvl w:ilvl="0" w:tplc="CCC09E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D40B17"/>
    <w:multiLevelType w:val="hybridMultilevel"/>
    <w:tmpl w:val="4AEE07A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1142D1D"/>
    <w:multiLevelType w:val="hybridMultilevel"/>
    <w:tmpl w:val="F9F24F72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251608AA"/>
    <w:multiLevelType w:val="multilevel"/>
    <w:tmpl w:val="2E1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07409"/>
    <w:multiLevelType w:val="hybridMultilevel"/>
    <w:tmpl w:val="FC74AC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3102EB"/>
    <w:multiLevelType w:val="hybridMultilevel"/>
    <w:tmpl w:val="3E746B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C44E3F"/>
    <w:multiLevelType w:val="multilevel"/>
    <w:tmpl w:val="A43C41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07D84"/>
    <w:multiLevelType w:val="hybridMultilevel"/>
    <w:tmpl w:val="0888B800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40B652F0"/>
    <w:multiLevelType w:val="hybridMultilevel"/>
    <w:tmpl w:val="9C0C1F5E"/>
    <w:lvl w:ilvl="0" w:tplc="DA64CB1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7E2A8E"/>
    <w:multiLevelType w:val="hybridMultilevel"/>
    <w:tmpl w:val="87CAEE1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43B715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3C744D"/>
    <w:multiLevelType w:val="hybridMultilevel"/>
    <w:tmpl w:val="F6A24642"/>
    <w:lvl w:ilvl="0" w:tplc="07C20298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9C27FD"/>
    <w:multiLevelType w:val="hybridMultilevel"/>
    <w:tmpl w:val="8F3C8866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482454BE"/>
    <w:multiLevelType w:val="hybridMultilevel"/>
    <w:tmpl w:val="92762D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5F1D91"/>
    <w:multiLevelType w:val="hybridMultilevel"/>
    <w:tmpl w:val="F15E3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A2B2E"/>
    <w:multiLevelType w:val="hybridMultilevel"/>
    <w:tmpl w:val="78A024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6373505"/>
    <w:multiLevelType w:val="hybridMultilevel"/>
    <w:tmpl w:val="8A58BAF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593E5E4A"/>
    <w:multiLevelType w:val="hybridMultilevel"/>
    <w:tmpl w:val="F344132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0E21667"/>
    <w:multiLevelType w:val="hybridMultilevel"/>
    <w:tmpl w:val="3528D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D7967"/>
    <w:multiLevelType w:val="hybridMultilevel"/>
    <w:tmpl w:val="C29A3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32253"/>
    <w:multiLevelType w:val="hybridMultilevel"/>
    <w:tmpl w:val="C0CAC1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2601581"/>
    <w:multiLevelType w:val="multilevel"/>
    <w:tmpl w:val="681ED5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A02C0E"/>
    <w:multiLevelType w:val="hybridMultilevel"/>
    <w:tmpl w:val="8464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B7241"/>
    <w:multiLevelType w:val="hybridMultilevel"/>
    <w:tmpl w:val="0F30E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262F0"/>
    <w:multiLevelType w:val="hybridMultilevel"/>
    <w:tmpl w:val="C39EF65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 w16cid:durableId="800266467">
    <w:abstractNumId w:val="6"/>
  </w:num>
  <w:num w:numId="2" w16cid:durableId="1173379007">
    <w:abstractNumId w:val="18"/>
  </w:num>
  <w:num w:numId="3" w16cid:durableId="900289359">
    <w:abstractNumId w:val="15"/>
  </w:num>
  <w:num w:numId="4" w16cid:durableId="1524367695">
    <w:abstractNumId w:val="3"/>
  </w:num>
  <w:num w:numId="5" w16cid:durableId="1847478375">
    <w:abstractNumId w:val="10"/>
  </w:num>
  <w:num w:numId="6" w16cid:durableId="1310593558">
    <w:abstractNumId w:val="22"/>
  </w:num>
  <w:num w:numId="7" w16cid:durableId="768696599">
    <w:abstractNumId w:val="11"/>
  </w:num>
  <w:num w:numId="8" w16cid:durableId="47070339">
    <w:abstractNumId w:val="13"/>
  </w:num>
  <w:num w:numId="9" w16cid:durableId="1156847285">
    <w:abstractNumId w:val="5"/>
  </w:num>
  <w:num w:numId="10" w16cid:durableId="1107116299">
    <w:abstractNumId w:val="8"/>
  </w:num>
  <w:num w:numId="11" w16cid:durableId="1006978224">
    <w:abstractNumId w:val="17"/>
  </w:num>
  <w:num w:numId="12" w16cid:durableId="2038237932">
    <w:abstractNumId w:val="1"/>
  </w:num>
  <w:num w:numId="13" w16cid:durableId="968777634">
    <w:abstractNumId w:val="9"/>
  </w:num>
  <w:num w:numId="14" w16cid:durableId="1940985542">
    <w:abstractNumId w:val="21"/>
  </w:num>
  <w:num w:numId="15" w16cid:durableId="1674379458">
    <w:abstractNumId w:val="12"/>
  </w:num>
  <w:num w:numId="16" w16cid:durableId="1427383947">
    <w:abstractNumId w:val="2"/>
  </w:num>
  <w:num w:numId="17" w16cid:durableId="805044979">
    <w:abstractNumId w:val="16"/>
  </w:num>
  <w:num w:numId="18" w16cid:durableId="239414417">
    <w:abstractNumId w:val="24"/>
  </w:num>
  <w:num w:numId="19" w16cid:durableId="125316487">
    <w:abstractNumId w:val="7"/>
  </w:num>
  <w:num w:numId="20" w16cid:durableId="404911839">
    <w:abstractNumId w:val="14"/>
  </w:num>
  <w:num w:numId="21" w16cid:durableId="1697190465">
    <w:abstractNumId w:val="4"/>
  </w:num>
  <w:num w:numId="22" w16cid:durableId="414910109">
    <w:abstractNumId w:val="20"/>
  </w:num>
  <w:num w:numId="23" w16cid:durableId="1008871108">
    <w:abstractNumId w:val="0"/>
  </w:num>
  <w:num w:numId="24" w16cid:durableId="981543997">
    <w:abstractNumId w:val="19"/>
  </w:num>
  <w:num w:numId="25" w16cid:durableId="3312289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CC"/>
    <w:rsid w:val="000024FB"/>
    <w:rsid w:val="0000292D"/>
    <w:rsid w:val="00006C12"/>
    <w:rsid w:val="00026658"/>
    <w:rsid w:val="00035237"/>
    <w:rsid w:val="00035FB5"/>
    <w:rsid w:val="0003611D"/>
    <w:rsid w:val="00066FE6"/>
    <w:rsid w:val="00083986"/>
    <w:rsid w:val="000868F9"/>
    <w:rsid w:val="00091390"/>
    <w:rsid w:val="00091869"/>
    <w:rsid w:val="00092E29"/>
    <w:rsid w:val="000A53B4"/>
    <w:rsid w:val="000B317B"/>
    <w:rsid w:val="000B4D79"/>
    <w:rsid w:val="000B60A1"/>
    <w:rsid w:val="000C1B8D"/>
    <w:rsid w:val="000D2ABA"/>
    <w:rsid w:val="000D6B6E"/>
    <w:rsid w:val="000E3A07"/>
    <w:rsid w:val="000E7C14"/>
    <w:rsid w:val="000F72FC"/>
    <w:rsid w:val="00102333"/>
    <w:rsid w:val="0010605B"/>
    <w:rsid w:val="001078AF"/>
    <w:rsid w:val="00110C39"/>
    <w:rsid w:val="00110D80"/>
    <w:rsid w:val="00121BD2"/>
    <w:rsid w:val="00152D3D"/>
    <w:rsid w:val="001556CB"/>
    <w:rsid w:val="00167430"/>
    <w:rsid w:val="001766E7"/>
    <w:rsid w:val="001815AD"/>
    <w:rsid w:val="0018661A"/>
    <w:rsid w:val="001B45F1"/>
    <w:rsid w:val="001C174D"/>
    <w:rsid w:val="001C54A0"/>
    <w:rsid w:val="001D7088"/>
    <w:rsid w:val="001F1428"/>
    <w:rsid w:val="001F6AEB"/>
    <w:rsid w:val="00223E53"/>
    <w:rsid w:val="00230E67"/>
    <w:rsid w:val="002365BF"/>
    <w:rsid w:val="00236F37"/>
    <w:rsid w:val="00242407"/>
    <w:rsid w:val="00242CA6"/>
    <w:rsid w:val="00245163"/>
    <w:rsid w:val="0024773C"/>
    <w:rsid w:val="00261032"/>
    <w:rsid w:val="002611C6"/>
    <w:rsid w:val="0026301E"/>
    <w:rsid w:val="00281DFD"/>
    <w:rsid w:val="00285FD7"/>
    <w:rsid w:val="00293A79"/>
    <w:rsid w:val="002B1581"/>
    <w:rsid w:val="002B36A6"/>
    <w:rsid w:val="002B6B26"/>
    <w:rsid w:val="002C2E6D"/>
    <w:rsid w:val="002D5BAA"/>
    <w:rsid w:val="002E2288"/>
    <w:rsid w:val="002E4753"/>
    <w:rsid w:val="002E4F73"/>
    <w:rsid w:val="002E6219"/>
    <w:rsid w:val="003048ED"/>
    <w:rsid w:val="003069EE"/>
    <w:rsid w:val="003112D1"/>
    <w:rsid w:val="00320908"/>
    <w:rsid w:val="0032119A"/>
    <w:rsid w:val="003226D5"/>
    <w:rsid w:val="00323C1D"/>
    <w:rsid w:val="003420C1"/>
    <w:rsid w:val="00342AA0"/>
    <w:rsid w:val="003434EF"/>
    <w:rsid w:val="003569D3"/>
    <w:rsid w:val="00356F74"/>
    <w:rsid w:val="003639B1"/>
    <w:rsid w:val="00373212"/>
    <w:rsid w:val="003775FA"/>
    <w:rsid w:val="00391EE6"/>
    <w:rsid w:val="00397599"/>
    <w:rsid w:val="003C4685"/>
    <w:rsid w:val="003D30D1"/>
    <w:rsid w:val="003E0BB4"/>
    <w:rsid w:val="003E2460"/>
    <w:rsid w:val="003F2347"/>
    <w:rsid w:val="003F72EB"/>
    <w:rsid w:val="00405453"/>
    <w:rsid w:val="004202CE"/>
    <w:rsid w:val="00461FC5"/>
    <w:rsid w:val="00471DC1"/>
    <w:rsid w:val="00474746"/>
    <w:rsid w:val="00481F50"/>
    <w:rsid w:val="0048393C"/>
    <w:rsid w:val="00483AD1"/>
    <w:rsid w:val="004B324E"/>
    <w:rsid w:val="004B624A"/>
    <w:rsid w:val="004C0A1C"/>
    <w:rsid w:val="004D36E4"/>
    <w:rsid w:val="004D483A"/>
    <w:rsid w:val="004D789B"/>
    <w:rsid w:val="004E35F7"/>
    <w:rsid w:val="004E633D"/>
    <w:rsid w:val="00515B5C"/>
    <w:rsid w:val="0054406D"/>
    <w:rsid w:val="00552328"/>
    <w:rsid w:val="005741EB"/>
    <w:rsid w:val="00580377"/>
    <w:rsid w:val="00596592"/>
    <w:rsid w:val="005A1FD9"/>
    <w:rsid w:val="005A3523"/>
    <w:rsid w:val="005B204B"/>
    <w:rsid w:val="005B31E6"/>
    <w:rsid w:val="005B6A98"/>
    <w:rsid w:val="005C413F"/>
    <w:rsid w:val="005C4D4B"/>
    <w:rsid w:val="005F2CC7"/>
    <w:rsid w:val="005F7BB2"/>
    <w:rsid w:val="00606377"/>
    <w:rsid w:val="006421BF"/>
    <w:rsid w:val="00645BD8"/>
    <w:rsid w:val="00653DD2"/>
    <w:rsid w:val="00656337"/>
    <w:rsid w:val="0065775E"/>
    <w:rsid w:val="006578D0"/>
    <w:rsid w:val="00661594"/>
    <w:rsid w:val="006703BD"/>
    <w:rsid w:val="00682434"/>
    <w:rsid w:val="00691D10"/>
    <w:rsid w:val="00693467"/>
    <w:rsid w:val="00697733"/>
    <w:rsid w:val="006A218D"/>
    <w:rsid w:val="006A282B"/>
    <w:rsid w:val="006A3D5B"/>
    <w:rsid w:val="006B42DE"/>
    <w:rsid w:val="006B4D18"/>
    <w:rsid w:val="006B63E4"/>
    <w:rsid w:val="006D0B5B"/>
    <w:rsid w:val="006D5B76"/>
    <w:rsid w:val="00751010"/>
    <w:rsid w:val="00763E51"/>
    <w:rsid w:val="00766937"/>
    <w:rsid w:val="00772941"/>
    <w:rsid w:val="00773F6D"/>
    <w:rsid w:val="00775896"/>
    <w:rsid w:val="007C07B1"/>
    <w:rsid w:val="007C14BE"/>
    <w:rsid w:val="007C664A"/>
    <w:rsid w:val="007D7E9D"/>
    <w:rsid w:val="007F57AB"/>
    <w:rsid w:val="0080076F"/>
    <w:rsid w:val="008135C8"/>
    <w:rsid w:val="00814759"/>
    <w:rsid w:val="0082373B"/>
    <w:rsid w:val="00836098"/>
    <w:rsid w:val="00841B86"/>
    <w:rsid w:val="008501F1"/>
    <w:rsid w:val="00870B3D"/>
    <w:rsid w:val="00875FF1"/>
    <w:rsid w:val="00877A2B"/>
    <w:rsid w:val="008A3A5A"/>
    <w:rsid w:val="008B7893"/>
    <w:rsid w:val="008C1452"/>
    <w:rsid w:val="008C2C09"/>
    <w:rsid w:val="008C2DB0"/>
    <w:rsid w:val="008D3DB3"/>
    <w:rsid w:val="008D4817"/>
    <w:rsid w:val="008D5088"/>
    <w:rsid w:val="008D53BC"/>
    <w:rsid w:val="008E2DCB"/>
    <w:rsid w:val="008F6CED"/>
    <w:rsid w:val="0090251E"/>
    <w:rsid w:val="0091551B"/>
    <w:rsid w:val="00933670"/>
    <w:rsid w:val="00937814"/>
    <w:rsid w:val="00955690"/>
    <w:rsid w:val="00957E2A"/>
    <w:rsid w:val="00960865"/>
    <w:rsid w:val="009646E2"/>
    <w:rsid w:val="00966D95"/>
    <w:rsid w:val="00975AD9"/>
    <w:rsid w:val="00980137"/>
    <w:rsid w:val="00983A95"/>
    <w:rsid w:val="00992900"/>
    <w:rsid w:val="009A3C49"/>
    <w:rsid w:val="009B3928"/>
    <w:rsid w:val="009D5D42"/>
    <w:rsid w:val="009D5DA2"/>
    <w:rsid w:val="009F0404"/>
    <w:rsid w:val="009F6F33"/>
    <w:rsid w:val="00A025CC"/>
    <w:rsid w:val="00A05A49"/>
    <w:rsid w:val="00A07264"/>
    <w:rsid w:val="00A1369C"/>
    <w:rsid w:val="00A30DF5"/>
    <w:rsid w:val="00A35921"/>
    <w:rsid w:val="00A367DC"/>
    <w:rsid w:val="00A43133"/>
    <w:rsid w:val="00A907F4"/>
    <w:rsid w:val="00A93AD9"/>
    <w:rsid w:val="00A94941"/>
    <w:rsid w:val="00A94B28"/>
    <w:rsid w:val="00AA1F69"/>
    <w:rsid w:val="00AC1867"/>
    <w:rsid w:val="00AF7F91"/>
    <w:rsid w:val="00B11D78"/>
    <w:rsid w:val="00B22EBC"/>
    <w:rsid w:val="00B5485C"/>
    <w:rsid w:val="00B63CA7"/>
    <w:rsid w:val="00B82180"/>
    <w:rsid w:val="00B854F5"/>
    <w:rsid w:val="00B86D06"/>
    <w:rsid w:val="00B873C2"/>
    <w:rsid w:val="00BC2B3B"/>
    <w:rsid w:val="00BD1E62"/>
    <w:rsid w:val="00BD58BA"/>
    <w:rsid w:val="00BE1F75"/>
    <w:rsid w:val="00BE5644"/>
    <w:rsid w:val="00BF5253"/>
    <w:rsid w:val="00C01FC9"/>
    <w:rsid w:val="00C22E1F"/>
    <w:rsid w:val="00C24825"/>
    <w:rsid w:val="00C26940"/>
    <w:rsid w:val="00C307DC"/>
    <w:rsid w:val="00C30F81"/>
    <w:rsid w:val="00C317E5"/>
    <w:rsid w:val="00C35FD3"/>
    <w:rsid w:val="00C400D6"/>
    <w:rsid w:val="00C45A4A"/>
    <w:rsid w:val="00C61788"/>
    <w:rsid w:val="00C651A9"/>
    <w:rsid w:val="00C7630B"/>
    <w:rsid w:val="00C76E3F"/>
    <w:rsid w:val="00C81CC4"/>
    <w:rsid w:val="00C878E6"/>
    <w:rsid w:val="00C94C7A"/>
    <w:rsid w:val="00CA2C3A"/>
    <w:rsid w:val="00CA72C7"/>
    <w:rsid w:val="00CD1261"/>
    <w:rsid w:val="00CE2B75"/>
    <w:rsid w:val="00D00D7E"/>
    <w:rsid w:val="00D12310"/>
    <w:rsid w:val="00D1478E"/>
    <w:rsid w:val="00D14B53"/>
    <w:rsid w:val="00D40653"/>
    <w:rsid w:val="00D933A7"/>
    <w:rsid w:val="00DA1ACD"/>
    <w:rsid w:val="00DB027D"/>
    <w:rsid w:val="00DB2E83"/>
    <w:rsid w:val="00DB3CED"/>
    <w:rsid w:val="00DC0614"/>
    <w:rsid w:val="00DC5353"/>
    <w:rsid w:val="00DD0182"/>
    <w:rsid w:val="00DD08E4"/>
    <w:rsid w:val="00DD33B0"/>
    <w:rsid w:val="00DE13C4"/>
    <w:rsid w:val="00DE3420"/>
    <w:rsid w:val="00DE4FB9"/>
    <w:rsid w:val="00DE76FB"/>
    <w:rsid w:val="00DF618A"/>
    <w:rsid w:val="00E02F57"/>
    <w:rsid w:val="00E03153"/>
    <w:rsid w:val="00E0748B"/>
    <w:rsid w:val="00E12C26"/>
    <w:rsid w:val="00E45664"/>
    <w:rsid w:val="00E46729"/>
    <w:rsid w:val="00E748EE"/>
    <w:rsid w:val="00E74C94"/>
    <w:rsid w:val="00E9750B"/>
    <w:rsid w:val="00EA7BC9"/>
    <w:rsid w:val="00EC43CB"/>
    <w:rsid w:val="00EC7DB7"/>
    <w:rsid w:val="00ED0793"/>
    <w:rsid w:val="00EE50A0"/>
    <w:rsid w:val="00EF3C37"/>
    <w:rsid w:val="00F1583B"/>
    <w:rsid w:val="00F203E9"/>
    <w:rsid w:val="00F43F7B"/>
    <w:rsid w:val="00F46FA9"/>
    <w:rsid w:val="00F519FE"/>
    <w:rsid w:val="00F6168E"/>
    <w:rsid w:val="00F71D02"/>
    <w:rsid w:val="00F76B3D"/>
    <w:rsid w:val="00F84CB4"/>
    <w:rsid w:val="00F954CC"/>
    <w:rsid w:val="00FA111D"/>
    <w:rsid w:val="00FA2E78"/>
    <w:rsid w:val="00FB3D83"/>
    <w:rsid w:val="00FE2E54"/>
    <w:rsid w:val="00FF306F"/>
    <w:rsid w:val="00FF5E8F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DD0B"/>
  <w15:docId w15:val="{E2A2E0C8-E070-4676-A3E5-346BEEA1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7C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51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B28"/>
    <w:pPr>
      <w:ind w:left="720"/>
      <w:contextualSpacing/>
    </w:pPr>
  </w:style>
  <w:style w:type="table" w:styleId="Tabela-Siatka">
    <w:name w:val="Table Grid"/>
    <w:basedOn w:val="Standardowy"/>
    <w:uiPriority w:val="59"/>
    <w:rsid w:val="007C6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F57"/>
  </w:style>
  <w:style w:type="paragraph" w:styleId="Stopka">
    <w:name w:val="footer"/>
    <w:basedOn w:val="Normalny"/>
    <w:link w:val="Stopka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F57"/>
  </w:style>
  <w:style w:type="paragraph" w:styleId="Tekstpodstawowy">
    <w:name w:val="Body Text"/>
    <w:basedOn w:val="Normalny"/>
    <w:link w:val="TekstpodstawowyZnak"/>
    <w:semiHidden/>
    <w:rsid w:val="007C1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4BE"/>
    <w:rPr>
      <w:rFonts w:eastAsia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1C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5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5F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2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45F1"/>
    <w:rPr>
      <w:vertAlign w:val="superscript"/>
    </w:rPr>
  </w:style>
  <w:style w:type="table" w:styleId="Siatkatabelijasna">
    <w:name w:val="Grid Table Light"/>
    <w:basedOn w:val="Standardowy"/>
    <w:uiPriority w:val="40"/>
    <w:rsid w:val="008237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5735-7AFD-4C71-A0F9-FE1A8DA5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Monika Pietrzak</cp:lastModifiedBy>
  <cp:revision>13</cp:revision>
  <cp:lastPrinted>2009-03-20T11:26:00Z</cp:lastPrinted>
  <dcterms:created xsi:type="dcterms:W3CDTF">2022-12-07T09:16:00Z</dcterms:created>
  <dcterms:modified xsi:type="dcterms:W3CDTF">2022-12-07T09:26:00Z</dcterms:modified>
</cp:coreProperties>
</file>