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6E6"/>
  <w:body>
    <w:p w14:paraId="49619C19" w14:textId="77777777" w:rsidR="003C79D0" w:rsidRDefault="003C79D0" w:rsidP="003C79D0">
      <w:r>
        <w:rPr>
          <w:noProof/>
          <w:lang w:eastAsia="pl-PL"/>
        </w:rPr>
        <w:drawing>
          <wp:inline distT="0" distB="0" distL="0" distR="0" wp14:anchorId="1E47BC54" wp14:editId="30991CC3">
            <wp:extent cx="6781662" cy="1438727"/>
            <wp:effectExtent l="0" t="0" r="635" b="9525"/>
            <wp:docPr id="5" name="Obraz 5" descr="Uniwersytet Warmińsko-Mazurski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Warmińsko-Mazurski w Olszty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56" cy="149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9"/>
      </w:tblGrid>
      <w:tr w:rsidR="003C79D0" w:rsidRPr="008944F3" w14:paraId="754FED97" w14:textId="77777777" w:rsidTr="0095621D">
        <w:trPr>
          <w:trHeight w:val="9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79549ADE" w14:textId="3C7CFB8B" w:rsidR="003C79D0" w:rsidRDefault="003C79D0" w:rsidP="0095621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70AD47" w:themeColor="accent6"/>
              </w:rPr>
            </w:pPr>
            <w:r w:rsidRPr="007023F0">
              <w:rPr>
                <w:noProof/>
                <w:lang w:eastAsia="pl-PL"/>
              </w:rPr>
              <w:drawing>
                <wp:inline distT="0" distB="0" distL="0" distR="0" wp14:anchorId="36DDC5D9" wp14:editId="225F3326">
                  <wp:extent cx="570865" cy="572135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WTUW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779DA1AA" w14:textId="7B58ECAD" w:rsidR="003C79D0" w:rsidRPr="0095621D" w:rsidRDefault="003C79D0" w:rsidP="0095621D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38"/>
              </w:rPr>
            </w:pPr>
            <w:r w:rsidRPr="0095621D">
              <w:rPr>
                <w:rFonts w:ascii="Arial Narrow" w:hAnsi="Arial Narrow" w:cs="Calibri"/>
                <w:b/>
                <w:bCs/>
                <w:color w:val="D0CECE" w:themeColor="background2" w:themeShade="E6"/>
                <w:sz w:val="38"/>
              </w:rPr>
              <w:t xml:space="preserve">Wydział Teologii </w:t>
            </w:r>
          </w:p>
        </w:tc>
      </w:tr>
      <w:tr w:rsidR="00425299" w:rsidRPr="00425299" w14:paraId="025EDAB0" w14:textId="77777777" w:rsidTr="0075527D"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50F8EFD6" w14:textId="77777777" w:rsidR="00425299" w:rsidRPr="0095621D" w:rsidRDefault="00425299" w:rsidP="004E7F7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 w:cstheme="majorHAnsi"/>
                <w:b/>
                <w:bCs/>
                <w:color w:val="767171" w:themeColor="background2" w:themeShade="80"/>
                <w:sz w:val="38"/>
                <w:szCs w:val="38"/>
              </w:rPr>
            </w:pPr>
            <w:r w:rsidRPr="0095621D">
              <w:rPr>
                <w:rFonts w:ascii="Arial Narrow" w:hAnsi="Arial Narrow" w:cstheme="majorHAnsi"/>
                <w:b/>
                <w:bCs/>
                <w:color w:val="767171" w:themeColor="background2" w:themeShade="80"/>
                <w:sz w:val="38"/>
                <w:szCs w:val="38"/>
              </w:rPr>
              <w:t xml:space="preserve">Zaprasza w roku akademickim 2021/2022 </w:t>
            </w:r>
          </w:p>
          <w:p w14:paraId="0DE4174F" w14:textId="64D16ABE" w:rsidR="00425299" w:rsidRPr="00425299" w:rsidRDefault="00425299" w:rsidP="004252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32"/>
                <w:szCs w:val="32"/>
              </w:rPr>
            </w:pPr>
            <w:r w:rsidRPr="0095621D">
              <w:rPr>
                <w:rFonts w:ascii="Arial Narrow" w:hAnsi="Arial Narrow" w:cstheme="majorHAnsi"/>
                <w:b/>
                <w:bCs/>
                <w:color w:val="767171" w:themeColor="background2" w:themeShade="80"/>
                <w:sz w:val="38"/>
                <w:szCs w:val="38"/>
              </w:rPr>
              <w:t>na Studia Podyplomowe:</w:t>
            </w:r>
          </w:p>
        </w:tc>
      </w:tr>
      <w:tr w:rsidR="003C79D0" w:rsidRPr="00660241" w14:paraId="09D3B003" w14:textId="77777777" w:rsidTr="00774647">
        <w:tc>
          <w:tcPr>
            <w:tcW w:w="10632" w:type="dxa"/>
            <w:gridSpan w:val="2"/>
          </w:tcPr>
          <w:p w14:paraId="0BF85321" w14:textId="77777777" w:rsidR="003C79D0" w:rsidRPr="00425299" w:rsidRDefault="003C79D0" w:rsidP="00C02862">
            <w:pPr>
              <w:jc w:val="center"/>
              <w:rPr>
                <w:rFonts w:ascii="Century Gothic" w:hAnsi="Century Gothic" w:cs="Times New Roman"/>
                <w:color w:val="0070C0"/>
                <w:sz w:val="32"/>
                <w:szCs w:val="32"/>
              </w:rPr>
            </w:pPr>
          </w:p>
          <w:p w14:paraId="5C3BB334" w14:textId="20FE8DEE" w:rsidR="00425299" w:rsidRPr="00425299" w:rsidRDefault="004E7F7D" w:rsidP="004E7F7D">
            <w:pPr>
              <w:autoSpaceDE w:val="0"/>
              <w:autoSpaceDN w:val="0"/>
              <w:adjustRightInd w:val="0"/>
              <w:spacing w:before="480"/>
              <w:rPr>
                <w:rFonts w:ascii="Century Gothic" w:hAnsi="Century Gothic" w:cs="Calibri"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097A758" wp14:editId="2C5F6D20">
                  <wp:simplePos x="0" y="0"/>
                  <wp:positionH relativeFrom="column">
                    <wp:posOffset>-994</wp:posOffset>
                  </wp:positionH>
                  <wp:positionV relativeFrom="paragraph">
                    <wp:posOffset>-3396</wp:posOffset>
                  </wp:positionV>
                  <wp:extent cx="6614160" cy="2658110"/>
                  <wp:effectExtent l="0" t="0" r="0" b="889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0" cy="265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6CA5F" w14:textId="77777777" w:rsidR="00425299" w:rsidRPr="0095621D" w:rsidRDefault="00425299" w:rsidP="004E7F7D">
            <w:pPr>
              <w:autoSpaceDE w:val="0"/>
              <w:autoSpaceDN w:val="0"/>
              <w:adjustRightInd w:val="0"/>
              <w:spacing w:before="840"/>
              <w:jc w:val="center"/>
              <w:rPr>
                <w:rFonts w:ascii="Arial Narrow" w:hAnsi="Arial Narrow" w:cs="Calibri"/>
                <w:b/>
                <w:bCs/>
                <w:i/>
                <w:iCs/>
                <w:caps/>
                <w:color w:val="D0CECE" w:themeColor="background2" w:themeShade="E6"/>
                <w:sz w:val="72"/>
                <w:szCs w:val="72"/>
                <w:lang w:val="it-IT"/>
              </w:rPr>
            </w:pPr>
            <w:r w:rsidRPr="0095621D">
              <w:rPr>
                <w:rFonts w:ascii="Arial Narrow" w:hAnsi="Arial Narrow" w:cs="Calibri"/>
                <w:b/>
                <w:bCs/>
                <w:i/>
                <w:iCs/>
                <w:caps/>
                <w:color w:val="D0CECE" w:themeColor="background2" w:themeShade="E6"/>
                <w:sz w:val="72"/>
                <w:szCs w:val="72"/>
                <w:lang w:val="it-IT"/>
              </w:rPr>
              <w:t>Hagiologia kulturowa</w:t>
            </w:r>
          </w:p>
          <w:p w14:paraId="159ED811" w14:textId="119EA1B7" w:rsidR="003C79D0" w:rsidRPr="00425299" w:rsidRDefault="00660241" w:rsidP="0042529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Gothic" w:hAnsi="Century Gothic" w:cs="Calibri"/>
                <w:sz w:val="32"/>
                <w:szCs w:val="32"/>
                <w:lang w:val="it-IT"/>
              </w:rPr>
            </w:pPr>
            <w:r>
              <w:fldChar w:fldCharType="begin"/>
            </w:r>
            <w:r w:rsidRPr="00660241">
              <w:rPr>
                <w:lang w:val="it-IT"/>
              </w:rPr>
              <w:instrText xml:space="preserve"> HYPERLINK "http://uwm.edu.pl/ztdif" </w:instrText>
            </w:r>
            <w:r>
              <w:fldChar w:fldCharType="separate"/>
            </w:r>
            <w:r w:rsidR="00425299" w:rsidRPr="0095621D">
              <w:rPr>
                <w:rFonts w:ascii="Arial Narrow" w:hAnsi="Arial Narrow" w:cs="Calibri"/>
                <w:color w:val="D0CECE" w:themeColor="background2" w:themeShade="E6"/>
                <w:sz w:val="72"/>
                <w:szCs w:val="72"/>
                <w:lang w:val="it-IT"/>
              </w:rPr>
              <w:t>http://uwm.edu.pl/ztdif</w:t>
            </w:r>
            <w:r>
              <w:rPr>
                <w:rFonts w:ascii="Arial Narrow" w:hAnsi="Arial Narrow" w:cs="Calibri"/>
                <w:color w:val="D0CECE" w:themeColor="background2" w:themeShade="E6"/>
                <w:sz w:val="72"/>
                <w:szCs w:val="72"/>
                <w:lang w:val="it-IT"/>
              </w:rPr>
              <w:fldChar w:fldCharType="end"/>
            </w:r>
          </w:p>
        </w:tc>
      </w:tr>
      <w:tr w:rsidR="00425299" w:rsidRPr="00425299" w14:paraId="42CDD4FD" w14:textId="77777777" w:rsidTr="00774647">
        <w:tc>
          <w:tcPr>
            <w:tcW w:w="10632" w:type="dxa"/>
            <w:gridSpan w:val="2"/>
          </w:tcPr>
          <w:p w14:paraId="56B1D7AE" w14:textId="7AFBC06D" w:rsidR="00425299" w:rsidRPr="00480408" w:rsidRDefault="00425299" w:rsidP="00C02862">
            <w:pPr>
              <w:jc w:val="center"/>
              <w:rPr>
                <w:rFonts w:ascii="Century Gothic" w:hAnsi="Century Gothic" w:cs="Times New Roman"/>
                <w:color w:val="0070C0"/>
                <w:sz w:val="32"/>
                <w:szCs w:val="32"/>
                <w:lang w:val="it-IT"/>
              </w:rPr>
            </w:pPr>
          </w:p>
          <w:p w14:paraId="58EE2FC0" w14:textId="78FE78DA" w:rsidR="004E7F7D" w:rsidRPr="004E7F7D" w:rsidRDefault="004E7F7D" w:rsidP="004E7F7D">
            <w:pPr>
              <w:jc w:val="both"/>
              <w:rPr>
                <w:rFonts w:ascii="Century Gothic" w:hAnsi="Century Gothic" w:cs="Times New Roman"/>
                <w:color w:val="BF8F00" w:themeColor="accent4" w:themeShade="BF"/>
                <w:sz w:val="32"/>
                <w:szCs w:val="32"/>
              </w:rPr>
            </w:pPr>
            <w:r w:rsidRPr="004E7F7D">
              <w:rPr>
                <w:rFonts w:asciiTheme="majorHAnsi" w:hAnsiTheme="majorHAnsi" w:cstheme="majorHAnsi"/>
                <w:i/>
                <w:iCs/>
                <w:color w:val="BF8F00" w:themeColor="accent4" w:themeShade="BF"/>
                <w:sz w:val="20"/>
                <w:szCs w:val="20"/>
              </w:rPr>
              <w:t xml:space="preserve">Ostatnia Wieczerza – fragment fresku z oratorium św. Barbary przy kościele </w:t>
            </w:r>
            <w:proofErr w:type="spellStart"/>
            <w:r w:rsidRPr="004E7F7D">
              <w:rPr>
                <w:rFonts w:asciiTheme="majorHAnsi" w:hAnsiTheme="majorHAnsi" w:cstheme="majorHAnsi"/>
                <w:i/>
                <w:iCs/>
                <w:color w:val="BF8F00" w:themeColor="accent4" w:themeShade="BF"/>
                <w:sz w:val="20"/>
                <w:szCs w:val="20"/>
              </w:rPr>
              <w:t>św</w:t>
            </w:r>
            <w:proofErr w:type="spellEnd"/>
            <w:r w:rsidRPr="004E7F7D">
              <w:rPr>
                <w:rFonts w:asciiTheme="majorHAnsi" w:hAnsiTheme="majorHAnsi" w:cstheme="majorHAnsi"/>
                <w:i/>
                <w:iCs/>
                <w:color w:val="BF8F00" w:themeColor="accent4" w:themeShade="BF"/>
                <w:sz w:val="20"/>
                <w:szCs w:val="20"/>
              </w:rPr>
              <w:t xml:space="preserve"> Andrzej a i Grzegorza w Rzymie</w:t>
            </w:r>
          </w:p>
          <w:p w14:paraId="053F3217" w14:textId="77777777" w:rsidR="00425299" w:rsidRDefault="00425299" w:rsidP="00C02862">
            <w:pPr>
              <w:jc w:val="center"/>
              <w:rPr>
                <w:rFonts w:ascii="Century Gothic" w:hAnsi="Century Gothic" w:cs="Times New Roman"/>
                <w:color w:val="0070C0"/>
                <w:sz w:val="32"/>
                <w:szCs w:val="32"/>
              </w:rPr>
            </w:pPr>
          </w:p>
          <w:p w14:paraId="687282AC" w14:textId="4872D704" w:rsidR="00425299" w:rsidRPr="0095621D" w:rsidRDefault="00425299" w:rsidP="0042529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ajorHAnsi"/>
                <w:b/>
                <w:bCs/>
                <w:color w:val="767171" w:themeColor="background2" w:themeShade="80"/>
                <w:sz w:val="38"/>
                <w:szCs w:val="38"/>
              </w:rPr>
            </w:pPr>
            <w:r w:rsidRPr="0095621D">
              <w:rPr>
                <w:rFonts w:ascii="Arial Narrow" w:hAnsi="Arial Narrow" w:cstheme="majorHAnsi"/>
                <w:b/>
                <w:bCs/>
                <w:color w:val="767171" w:themeColor="background2" w:themeShade="80"/>
                <w:sz w:val="38"/>
                <w:szCs w:val="38"/>
              </w:rPr>
              <w:t xml:space="preserve">Zapewniamy: </w:t>
            </w:r>
          </w:p>
          <w:p w14:paraId="0C0BEBDC" w14:textId="77777777" w:rsidR="00425299" w:rsidRPr="00480408" w:rsidRDefault="00425299" w:rsidP="00A908D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specjalistyczną wiedzę teoretyczną i praktyczną popartą doświadczeniem współpracy interdyscyplinarnej [historia, historia sztuki, muzykologia, literaturoznawstwo, kulturoznawstwo, religioznawstwo, teologia]</w:t>
            </w:r>
          </w:p>
          <w:p w14:paraId="40641590" w14:textId="77777777" w:rsidR="00425299" w:rsidRPr="00480408" w:rsidRDefault="00425299" w:rsidP="00A908D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zapoznanie z tematyką dotyczącą świętych oraz śladów pamięci o nich, pozostawionych w różnych sektorach kultury, a także poznanie sposobów wykorzystania zdobytej wiedzy w dydaktyce i komunikacji społecznej</w:t>
            </w:r>
          </w:p>
          <w:p w14:paraId="5A9C0975" w14:textId="77777777" w:rsidR="00425299" w:rsidRPr="00480408" w:rsidRDefault="00425299" w:rsidP="00A908D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świadectwo ukończenia studiów podyplomowych</w:t>
            </w:r>
          </w:p>
          <w:p w14:paraId="2F23A6AC" w14:textId="77777777" w:rsidR="00425299" w:rsidRPr="00480408" w:rsidRDefault="00425299" w:rsidP="00A908D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 xml:space="preserve">realizację zajęć dydaktycznych w roku akademickim 2021/2022 w trybie online [aplikacja </w:t>
            </w:r>
            <w:proofErr w:type="spellStart"/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GoogleMeet</w:t>
            </w:r>
            <w:proofErr w:type="spellEnd"/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]</w:t>
            </w:r>
          </w:p>
          <w:p w14:paraId="0C756E7F" w14:textId="15FA62B7" w:rsidR="00425299" w:rsidRPr="00480408" w:rsidRDefault="00425299" w:rsidP="00425299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REKRUTACJA do 15 października 2021 r.</w:t>
            </w:r>
          </w:p>
          <w:p w14:paraId="101CC339" w14:textId="77777777" w:rsidR="00425299" w:rsidRPr="00480408" w:rsidRDefault="00425299" w:rsidP="0042529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aps/>
                <w:color w:val="767171" w:themeColor="background2" w:themeShade="80"/>
                <w:sz w:val="32"/>
                <w:szCs w:val="32"/>
              </w:rPr>
              <w:t xml:space="preserve">Rejestracja </w:t>
            </w: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 xml:space="preserve">kandydatów internetowa na stronie: </w:t>
            </w:r>
            <w:hyperlink r:id="rId9" w:history="1">
              <w:r w:rsidRPr="00480408">
                <w:rPr>
                  <w:rFonts w:ascii="Arial Narrow" w:hAnsi="Arial Narrow" w:cs="Calibri"/>
                  <w:b/>
                  <w:bCs/>
                  <w:color w:val="0070C0"/>
                  <w:sz w:val="32"/>
                  <w:szCs w:val="32"/>
                </w:rPr>
                <w:t>https://irk.uwm.edu.pl</w:t>
              </w:r>
            </w:hyperlink>
          </w:p>
          <w:p w14:paraId="58F3FB51" w14:textId="5F245F0F" w:rsidR="00425299" w:rsidRPr="00480408" w:rsidRDefault="00425299" w:rsidP="00425299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</w:pPr>
            <w:r w:rsidRPr="00480408">
              <w:rPr>
                <w:rFonts w:ascii="Arial Narrow" w:hAnsi="Arial Narrow" w:cs="Calibri"/>
                <w:color w:val="767171" w:themeColor="background2" w:themeShade="80"/>
                <w:sz w:val="32"/>
                <w:szCs w:val="32"/>
              </w:rPr>
              <w:t>Inauguracja edycji po zebraniu 20 osobowej grupy słuchaczy</w:t>
            </w:r>
          </w:p>
          <w:p w14:paraId="0835CC1B" w14:textId="77777777" w:rsidR="003C2753" w:rsidRPr="00480408" w:rsidRDefault="00425299" w:rsidP="004E7F7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32"/>
                <w:szCs w:val="32"/>
              </w:rPr>
            </w:pPr>
            <w:r w:rsidRPr="00480408">
              <w:rPr>
                <w:rFonts w:ascii="Arial Narrow" w:eastAsia="Times New Roman" w:hAnsi="Arial Narrow" w:cstheme="minorHAnsi"/>
                <w:bCs/>
                <w:color w:val="767171" w:themeColor="background2" w:themeShade="80"/>
                <w:sz w:val="32"/>
                <w:szCs w:val="32"/>
                <w:lang w:eastAsia="pl-PL"/>
              </w:rPr>
              <w:t xml:space="preserve">Szczegółowe informacji można uzyskać pod adresem: </w:t>
            </w:r>
            <w:hyperlink r:id="rId10" w:history="1">
              <w:r w:rsidR="003C2753" w:rsidRPr="00480408">
                <w:rPr>
                  <w:rFonts w:ascii="Arial Narrow" w:hAnsi="Arial Narrow" w:cstheme="minorHAnsi"/>
                  <w:b/>
                  <w:bCs/>
                  <w:color w:val="0070C0"/>
                  <w:sz w:val="32"/>
                  <w:szCs w:val="32"/>
                </w:rPr>
                <w:t>http://uwm.edu.pl/ztdif</w:t>
              </w:r>
            </w:hyperlink>
            <w:r w:rsidR="003C2753" w:rsidRPr="00480408">
              <w:rPr>
                <w:rFonts w:ascii="Arial Narrow" w:hAnsi="Arial Narrow" w:cstheme="minorHAnsi"/>
                <w:sz w:val="32"/>
                <w:szCs w:val="32"/>
              </w:rPr>
              <w:t xml:space="preserve"> </w:t>
            </w:r>
          </w:p>
          <w:p w14:paraId="5342C008" w14:textId="7205CF00" w:rsidR="00425299" w:rsidRPr="00425299" w:rsidRDefault="00425299" w:rsidP="004E7F7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70C0"/>
                <w:sz w:val="32"/>
                <w:szCs w:val="32"/>
              </w:rPr>
            </w:pPr>
            <w:r w:rsidRPr="00480408">
              <w:rPr>
                <w:rFonts w:ascii="Arial Narrow" w:eastAsia="Times New Roman" w:hAnsi="Arial Narrow" w:cstheme="minorHAnsi"/>
                <w:bCs/>
                <w:color w:val="767171" w:themeColor="background2" w:themeShade="80"/>
                <w:sz w:val="32"/>
                <w:szCs w:val="32"/>
                <w:lang w:val="en-GB" w:eastAsia="pl-PL"/>
              </w:rPr>
              <w:t xml:space="preserve">email: </w:t>
            </w:r>
            <w:hyperlink r:id="rId11" w:history="1">
              <w:r w:rsidRPr="00480408">
                <w:rPr>
                  <w:rStyle w:val="Hipercze"/>
                  <w:rFonts w:ascii="Arial Narrow" w:eastAsia="Times New Roman" w:hAnsi="Arial Narrow" w:cstheme="minorHAnsi"/>
                  <w:b/>
                  <w:bCs/>
                  <w:sz w:val="32"/>
                  <w:szCs w:val="32"/>
                  <w:lang w:val="en-GB" w:eastAsia="pl-PL"/>
                </w:rPr>
                <w:t>tdf@uwm.edu.pl</w:t>
              </w:r>
            </w:hyperlink>
            <w:r w:rsidRPr="00480408">
              <w:rPr>
                <w:rFonts w:ascii="Arial Narrow" w:eastAsia="Times New Roman" w:hAnsi="Arial Narrow" w:cstheme="minorHAnsi"/>
                <w:bCs/>
                <w:color w:val="767171" w:themeColor="background2" w:themeShade="80"/>
                <w:sz w:val="32"/>
                <w:szCs w:val="32"/>
                <w:lang w:val="en-GB" w:eastAsia="pl-PL"/>
              </w:rPr>
              <w:t xml:space="preserve">; tel. </w:t>
            </w:r>
            <w:r w:rsidRPr="00480408">
              <w:rPr>
                <w:rFonts w:ascii="Arial Narrow" w:eastAsia="Times New Roman" w:hAnsi="Arial Narrow" w:cstheme="minorHAnsi"/>
                <w:bCs/>
                <w:color w:val="767171" w:themeColor="background2" w:themeShade="80"/>
                <w:sz w:val="32"/>
                <w:szCs w:val="32"/>
                <w:lang w:eastAsia="pl-PL"/>
              </w:rPr>
              <w:t xml:space="preserve">(+4889)5239120 – ul. Hozjusz 15, </w:t>
            </w:r>
            <w:r w:rsidR="00A510A0" w:rsidRPr="00480408">
              <w:rPr>
                <w:rFonts w:ascii="Arial Narrow" w:eastAsia="Times New Roman" w:hAnsi="Arial Narrow" w:cstheme="minorHAnsi"/>
                <w:bCs/>
                <w:color w:val="767171" w:themeColor="background2" w:themeShade="80"/>
                <w:sz w:val="32"/>
                <w:szCs w:val="32"/>
                <w:lang w:eastAsia="pl-PL"/>
              </w:rPr>
              <w:t xml:space="preserve">PL </w:t>
            </w:r>
            <w:r w:rsidRPr="00480408">
              <w:rPr>
                <w:rFonts w:ascii="Arial Narrow" w:eastAsia="Times New Roman" w:hAnsi="Arial Narrow" w:cstheme="minorHAnsi"/>
                <w:bCs/>
                <w:color w:val="767171" w:themeColor="background2" w:themeShade="80"/>
                <w:sz w:val="32"/>
                <w:szCs w:val="32"/>
                <w:lang w:eastAsia="pl-PL"/>
              </w:rPr>
              <w:t>11-041 Olsztyn</w:t>
            </w:r>
            <w:r w:rsidRPr="00480408">
              <w:rPr>
                <w:rFonts w:ascii="Arial Narrow" w:hAnsi="Arial Narrow" w:cstheme="minorHAnsi"/>
                <w:color w:val="767171" w:themeColor="background2" w:themeShade="80"/>
                <w:sz w:val="32"/>
                <w:szCs w:val="32"/>
              </w:rPr>
              <w:t xml:space="preserve"> </w:t>
            </w:r>
          </w:p>
        </w:tc>
      </w:tr>
    </w:tbl>
    <w:p w14:paraId="4AB430C6" w14:textId="0C5EE9B7" w:rsidR="00774647" w:rsidRPr="00425299" w:rsidRDefault="00774647"/>
    <w:sectPr w:rsidR="00774647" w:rsidRPr="00425299" w:rsidSect="004E7F7D">
      <w:pgSz w:w="11906" w:h="16838" w:code="9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0203"/>
    <w:multiLevelType w:val="hybridMultilevel"/>
    <w:tmpl w:val="ABAA0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D0"/>
    <w:rsid w:val="00071029"/>
    <w:rsid w:val="000B5E4A"/>
    <w:rsid w:val="00374038"/>
    <w:rsid w:val="0039625D"/>
    <w:rsid w:val="003A7044"/>
    <w:rsid w:val="003C2753"/>
    <w:rsid w:val="003C79D0"/>
    <w:rsid w:val="00425299"/>
    <w:rsid w:val="00480408"/>
    <w:rsid w:val="004A32EF"/>
    <w:rsid w:val="004E7F7D"/>
    <w:rsid w:val="00532F5A"/>
    <w:rsid w:val="00622F66"/>
    <w:rsid w:val="00640066"/>
    <w:rsid w:val="00640222"/>
    <w:rsid w:val="00660241"/>
    <w:rsid w:val="00774647"/>
    <w:rsid w:val="008C18F2"/>
    <w:rsid w:val="00945689"/>
    <w:rsid w:val="0095621D"/>
    <w:rsid w:val="00A510A0"/>
    <w:rsid w:val="00A908D6"/>
    <w:rsid w:val="00B21198"/>
    <w:rsid w:val="00E07549"/>
    <w:rsid w:val="00E121B1"/>
    <w:rsid w:val="00E37688"/>
    <w:rsid w:val="00F013D7"/>
    <w:rsid w:val="00F3700E"/>
    <w:rsid w:val="00F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1D2392D1"/>
  <w15:chartTrackingRefBased/>
  <w15:docId w15:val="{2E2A7AFF-B99C-4C9E-952F-4C9BAAB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9D0"/>
    <w:pPr>
      <w:ind w:left="720"/>
      <w:contextualSpacing/>
    </w:pPr>
  </w:style>
  <w:style w:type="table" w:styleId="Tabela-Siatka">
    <w:name w:val="Table Grid"/>
    <w:basedOn w:val="Standardowy"/>
    <w:uiPriority w:val="39"/>
    <w:rsid w:val="003C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5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21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1B1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42529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df@uwm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wm.edu.pl/ztd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.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8763-F4B9-4117-8151-1A978B87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Katarzyna Parzych-Blakiewicz</cp:lastModifiedBy>
  <cp:revision>4</cp:revision>
  <cp:lastPrinted>2021-08-23T11:06:00Z</cp:lastPrinted>
  <dcterms:created xsi:type="dcterms:W3CDTF">2021-08-23T11:05:00Z</dcterms:created>
  <dcterms:modified xsi:type="dcterms:W3CDTF">2021-08-23T11:07:00Z</dcterms:modified>
</cp:coreProperties>
</file>