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523D" w14:textId="77777777" w:rsidR="00D73BA4" w:rsidRPr="00747FF0" w:rsidRDefault="00D73BA4" w:rsidP="007177BB">
      <w:pPr>
        <w:ind w:left="9204" w:firstLine="10"/>
        <w:rPr>
          <w:rFonts w:asciiTheme="minorHAnsi" w:hAnsiTheme="minorHAnsi"/>
          <w:sz w:val="22"/>
          <w:szCs w:val="22"/>
        </w:rPr>
      </w:pPr>
    </w:p>
    <w:p w14:paraId="2E26D3D7" w14:textId="77777777" w:rsidR="00770073" w:rsidRPr="00747FF0" w:rsidRDefault="00D73BA4" w:rsidP="007177BB">
      <w:pPr>
        <w:spacing w:after="0"/>
        <w:ind w:left="0" w:firstLine="0"/>
        <w:jc w:val="center"/>
        <w:rPr>
          <w:rFonts w:asciiTheme="minorHAnsi" w:hAnsiTheme="minorHAnsi"/>
          <w:bCs/>
          <w:sz w:val="24"/>
          <w:szCs w:val="24"/>
        </w:rPr>
      </w:pPr>
      <w:r w:rsidRPr="00747FF0">
        <w:rPr>
          <w:rFonts w:asciiTheme="minorHAnsi" w:hAnsiTheme="minorHAnsi"/>
          <w:bCs/>
          <w:sz w:val="24"/>
          <w:szCs w:val="24"/>
        </w:rPr>
        <w:t>„KART</w:t>
      </w:r>
      <w:r w:rsidR="00770073" w:rsidRPr="00747FF0">
        <w:rPr>
          <w:rFonts w:asciiTheme="minorHAnsi" w:hAnsiTheme="minorHAnsi"/>
          <w:bCs/>
          <w:sz w:val="24"/>
          <w:szCs w:val="24"/>
        </w:rPr>
        <w:t>A</w:t>
      </w:r>
      <w:r w:rsidRPr="00747FF0">
        <w:rPr>
          <w:rFonts w:asciiTheme="minorHAnsi" w:hAnsiTheme="minorHAnsi"/>
          <w:bCs/>
          <w:sz w:val="24"/>
          <w:szCs w:val="24"/>
        </w:rPr>
        <w:t xml:space="preserve"> SAMOOCENY WYDZIAŁU, ZAMIEJSCOWEJ JEDNOSTKI – FILII,</w:t>
      </w:r>
    </w:p>
    <w:p w14:paraId="2299A53E" w14:textId="77777777" w:rsidR="00D73BA4" w:rsidRPr="00747FF0" w:rsidRDefault="00D73BA4" w:rsidP="007177BB">
      <w:pPr>
        <w:spacing w:after="0"/>
        <w:ind w:left="1134" w:hanging="1134"/>
        <w:jc w:val="center"/>
        <w:rPr>
          <w:rFonts w:asciiTheme="minorHAnsi" w:hAnsiTheme="minorHAnsi"/>
          <w:bCs/>
          <w:sz w:val="24"/>
          <w:szCs w:val="24"/>
        </w:rPr>
      </w:pPr>
      <w:r w:rsidRPr="00747FF0">
        <w:rPr>
          <w:rFonts w:asciiTheme="minorHAnsi" w:hAnsiTheme="minorHAnsi"/>
          <w:bCs/>
          <w:sz w:val="24"/>
          <w:szCs w:val="24"/>
        </w:rPr>
        <w:t>JEDNOSTKI OGÓLNOUCZELNIANEJ I SZKOŁY UNIWERSYTETU WARMIŃSKO-MAZURSKIEGO</w:t>
      </w:r>
      <w:r w:rsidR="003253F5" w:rsidRPr="00747FF0">
        <w:rPr>
          <w:rFonts w:asciiTheme="minorHAnsi" w:hAnsiTheme="minorHAnsi"/>
          <w:bCs/>
          <w:sz w:val="24"/>
          <w:szCs w:val="24"/>
        </w:rPr>
        <w:t xml:space="preserve"> W OLSZTYNIE</w:t>
      </w:r>
      <w:r w:rsidRPr="00747FF0">
        <w:rPr>
          <w:rFonts w:asciiTheme="minorHAnsi" w:hAnsiTheme="minorHAnsi"/>
          <w:bCs/>
          <w:sz w:val="24"/>
          <w:szCs w:val="24"/>
        </w:rPr>
        <w:t xml:space="preserve"> W OBSZARZE DYDAKTYKI”</w:t>
      </w:r>
    </w:p>
    <w:p w14:paraId="7B64EF98" w14:textId="77777777" w:rsidR="00AC1234" w:rsidRPr="00747FF0" w:rsidRDefault="00AC1234" w:rsidP="007177BB">
      <w:pPr>
        <w:spacing w:after="0"/>
        <w:ind w:left="1134" w:hanging="1134"/>
        <w:jc w:val="center"/>
        <w:rPr>
          <w:rFonts w:asciiTheme="minorHAnsi" w:hAnsiTheme="minorHAnsi"/>
          <w:bCs/>
          <w:sz w:val="24"/>
          <w:szCs w:val="24"/>
        </w:rPr>
      </w:pPr>
    </w:p>
    <w:p w14:paraId="6A48A3A3" w14:textId="77777777" w:rsidR="00AC1234" w:rsidRPr="00747FF0" w:rsidRDefault="00AC1234" w:rsidP="007177BB">
      <w:pPr>
        <w:spacing w:after="0"/>
        <w:ind w:left="1134" w:hanging="1134"/>
        <w:jc w:val="center"/>
        <w:rPr>
          <w:rFonts w:asciiTheme="minorHAnsi" w:hAnsiTheme="minorHAnsi"/>
          <w:b/>
          <w:sz w:val="28"/>
          <w:szCs w:val="28"/>
        </w:rPr>
      </w:pPr>
      <w:r w:rsidRPr="00747FF0">
        <w:rPr>
          <w:rFonts w:asciiTheme="minorHAnsi" w:hAnsiTheme="minorHAnsi"/>
          <w:b/>
          <w:sz w:val="28"/>
          <w:szCs w:val="28"/>
        </w:rPr>
        <w:t>WYDZIAŁ TEOLOGII</w:t>
      </w:r>
    </w:p>
    <w:p w14:paraId="7FBA8325" w14:textId="77777777" w:rsidR="00AC1234" w:rsidRPr="00747FF0" w:rsidRDefault="00AC1234" w:rsidP="007177BB">
      <w:pPr>
        <w:spacing w:after="0"/>
        <w:ind w:left="1134" w:hanging="1134"/>
        <w:jc w:val="center"/>
        <w:rPr>
          <w:rFonts w:asciiTheme="minorHAnsi" w:hAnsiTheme="minorHAnsi"/>
          <w:b/>
          <w:sz w:val="28"/>
          <w:szCs w:val="28"/>
        </w:rPr>
      </w:pPr>
      <w:r w:rsidRPr="00747FF0">
        <w:rPr>
          <w:rFonts w:asciiTheme="minorHAnsi" w:hAnsiTheme="minorHAnsi"/>
          <w:b/>
          <w:sz w:val="28"/>
          <w:szCs w:val="28"/>
        </w:rPr>
        <w:t>rok akademicki 202</w:t>
      </w:r>
      <w:r w:rsidR="0077506E" w:rsidRPr="00747FF0">
        <w:rPr>
          <w:rFonts w:asciiTheme="minorHAnsi" w:hAnsiTheme="minorHAnsi"/>
          <w:b/>
          <w:sz w:val="28"/>
          <w:szCs w:val="28"/>
        </w:rPr>
        <w:t>3</w:t>
      </w:r>
      <w:r w:rsidRPr="00747FF0">
        <w:rPr>
          <w:rFonts w:asciiTheme="minorHAnsi" w:hAnsiTheme="minorHAnsi"/>
          <w:b/>
          <w:sz w:val="28"/>
          <w:szCs w:val="28"/>
        </w:rPr>
        <w:t>/202</w:t>
      </w:r>
      <w:r w:rsidR="0077506E" w:rsidRPr="00747FF0">
        <w:rPr>
          <w:rFonts w:asciiTheme="minorHAnsi" w:hAnsiTheme="minorHAnsi"/>
          <w:b/>
          <w:sz w:val="28"/>
          <w:szCs w:val="28"/>
        </w:rPr>
        <w:t>4</w:t>
      </w:r>
    </w:p>
    <w:p w14:paraId="314627F7" w14:textId="77777777" w:rsidR="00AC1234" w:rsidRPr="00747FF0" w:rsidRDefault="00AC1234" w:rsidP="007177BB">
      <w:pPr>
        <w:spacing w:after="0"/>
        <w:ind w:left="1134" w:hanging="1134"/>
        <w:rPr>
          <w:rFonts w:asciiTheme="minorHAnsi" w:hAnsiTheme="minorHAnsi"/>
          <w:b/>
          <w:sz w:val="28"/>
          <w:szCs w:val="28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004"/>
        <w:gridCol w:w="1843"/>
        <w:gridCol w:w="1559"/>
        <w:gridCol w:w="36"/>
        <w:gridCol w:w="106"/>
        <w:gridCol w:w="1843"/>
        <w:gridCol w:w="397"/>
        <w:gridCol w:w="2438"/>
        <w:gridCol w:w="12"/>
      </w:tblGrid>
      <w:tr w:rsidR="007177BB" w:rsidRPr="00747FF0" w14:paraId="65B7D21A" w14:textId="77777777" w:rsidTr="00747FF0">
        <w:trPr>
          <w:gridAfter w:val="1"/>
          <w:wAfter w:w="12" w:type="dxa"/>
        </w:trPr>
        <w:tc>
          <w:tcPr>
            <w:tcW w:w="3936" w:type="dxa"/>
            <w:gridSpan w:val="2"/>
            <w:vMerge w:val="restart"/>
            <w:vAlign w:val="center"/>
          </w:tcPr>
          <w:p w14:paraId="6B77FC94" w14:textId="77777777" w:rsidR="00D73BA4" w:rsidRPr="00747FF0" w:rsidRDefault="00747FF0" w:rsidP="002D6D6B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D73BA4" w:rsidRPr="00747FF0">
              <w:rPr>
                <w:rFonts w:asciiTheme="minorHAnsi" w:hAnsiTheme="minorHAnsi"/>
                <w:b/>
                <w:sz w:val="22"/>
                <w:szCs w:val="22"/>
              </w:rPr>
              <w:t>bszary aktywności</w:t>
            </w:r>
          </w:p>
        </w:tc>
        <w:tc>
          <w:tcPr>
            <w:tcW w:w="3004" w:type="dxa"/>
            <w:vMerge w:val="restart"/>
            <w:vAlign w:val="center"/>
          </w:tcPr>
          <w:p w14:paraId="7521AF66" w14:textId="77777777" w:rsidR="00D73BA4" w:rsidRPr="00747FF0" w:rsidRDefault="00D73BA4" w:rsidP="002D6D6B">
            <w:pPr>
              <w:spacing w:after="0"/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Opis działań</w:t>
            </w:r>
          </w:p>
          <w:p w14:paraId="2852E327" w14:textId="77777777" w:rsidR="00D73BA4" w:rsidRPr="00747FF0" w:rsidRDefault="00D73BA4" w:rsidP="002D6D6B">
            <w:pPr>
              <w:spacing w:after="0"/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w jednostce</w:t>
            </w:r>
          </w:p>
          <w:p w14:paraId="0EE115D4" w14:textId="77777777" w:rsidR="00D73BA4" w:rsidRPr="00747FF0" w:rsidRDefault="00D73BA4" w:rsidP="002D6D6B">
            <w:pPr>
              <w:spacing w:after="0"/>
              <w:ind w:left="33" w:hanging="33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(wykaz uchwał, procedur</w:t>
            </w:r>
          </w:p>
          <w:p w14:paraId="6C0F2481" w14:textId="77777777" w:rsidR="00D73BA4" w:rsidRPr="00747FF0" w:rsidRDefault="00D73BA4" w:rsidP="002D6D6B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i innych dokumentów</w:t>
            </w:r>
          </w:p>
          <w:p w14:paraId="1BF85570" w14:textId="77777777" w:rsidR="00D73BA4" w:rsidRPr="00747FF0" w:rsidRDefault="00D73BA4" w:rsidP="002D6D6B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wraz z tytułem)</w:t>
            </w:r>
          </w:p>
        </w:tc>
        <w:tc>
          <w:tcPr>
            <w:tcW w:w="1843" w:type="dxa"/>
            <w:vMerge w:val="restart"/>
            <w:vAlign w:val="center"/>
          </w:tcPr>
          <w:p w14:paraId="20F264CF" w14:textId="77777777" w:rsidR="00D73BA4" w:rsidRPr="00747FF0" w:rsidRDefault="00D73BA4" w:rsidP="002D6D6B">
            <w:pPr>
              <w:spacing w:after="0"/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Osoba/Zespół odpowiedzialni</w:t>
            </w:r>
            <w:r w:rsidRPr="00747FF0">
              <w:rPr>
                <w:rFonts w:asciiTheme="minorHAnsi" w:hAnsiTheme="minorHAnsi"/>
                <w:b/>
                <w:sz w:val="22"/>
                <w:szCs w:val="22"/>
              </w:rPr>
              <w:br/>
              <w:t>za działanie</w:t>
            </w:r>
          </w:p>
        </w:tc>
        <w:tc>
          <w:tcPr>
            <w:tcW w:w="3941" w:type="dxa"/>
            <w:gridSpan w:val="5"/>
            <w:vAlign w:val="center"/>
          </w:tcPr>
          <w:p w14:paraId="0E1218BE" w14:textId="77777777" w:rsidR="00D73BA4" w:rsidRPr="00747FF0" w:rsidRDefault="00D73BA4" w:rsidP="002D6D6B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ANALIZA</w:t>
            </w:r>
          </w:p>
        </w:tc>
        <w:tc>
          <w:tcPr>
            <w:tcW w:w="2438" w:type="dxa"/>
            <w:vMerge w:val="restart"/>
            <w:vAlign w:val="center"/>
          </w:tcPr>
          <w:p w14:paraId="674BE5B2" w14:textId="77777777" w:rsidR="00D73BA4" w:rsidRPr="00747FF0" w:rsidRDefault="00D73BA4" w:rsidP="002D6D6B">
            <w:pPr>
              <w:spacing w:after="0"/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Realizacja zaleceń i rekomendacji na dany rok akademicki</w:t>
            </w:r>
          </w:p>
        </w:tc>
      </w:tr>
      <w:tr w:rsidR="007177BB" w:rsidRPr="00747FF0" w14:paraId="63DFD5B0" w14:textId="77777777" w:rsidTr="00747FF0">
        <w:trPr>
          <w:gridAfter w:val="1"/>
          <w:wAfter w:w="12" w:type="dxa"/>
        </w:trPr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0413A0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  <w:vAlign w:val="center"/>
          </w:tcPr>
          <w:p w14:paraId="2F71B559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846D11A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FD0AE03" w14:textId="77777777" w:rsidR="00D73BA4" w:rsidRPr="00747FF0" w:rsidRDefault="00D73BA4" w:rsidP="00747FF0">
            <w:pPr>
              <w:spacing w:after="0"/>
              <w:ind w:left="1" w:hanging="1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Mocne strony*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53B05B37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>Słabe strony rekomendacje**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vAlign w:val="center"/>
          </w:tcPr>
          <w:p w14:paraId="2FA83AAD" w14:textId="77777777" w:rsidR="00D73BA4" w:rsidRPr="00747FF0" w:rsidRDefault="00D73BA4" w:rsidP="00747FF0">
            <w:pPr>
              <w:ind w:left="210" w:hanging="21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77BB" w:rsidRPr="00747FF0" w14:paraId="63DF136F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1D15AEC9" w14:textId="77777777" w:rsidR="00D73BA4" w:rsidRPr="00747FF0" w:rsidRDefault="00D73BA4" w:rsidP="00747FF0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zapewniania i doskonalenia jakości kształcenia w obszarze polityki kształcenia oraz procedur zapewniania jakości kształcenia</w:t>
            </w:r>
          </w:p>
        </w:tc>
      </w:tr>
      <w:tr w:rsidR="007177BB" w:rsidRPr="00747FF0" w14:paraId="6D644E97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7FF96EEC" w14:textId="77777777" w:rsidR="00B20CD3" w:rsidRPr="00747FF0" w:rsidRDefault="00B20CD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F215FA1" w14:textId="77777777" w:rsidR="00B20CD3" w:rsidRPr="00747FF0" w:rsidRDefault="00B20CD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realizowana jest misja i strategia rozwoju, ze szczególnym uwzględnieniem zakresu zadań związanych z doskonaleniem systemu zapewniania jakości kształcenia oraz zadań wynikających z dostosowania do potrzeb gospodarki i kraju?</w:t>
            </w:r>
          </w:p>
        </w:tc>
        <w:tc>
          <w:tcPr>
            <w:tcW w:w="3004" w:type="dxa"/>
            <w:vAlign w:val="center"/>
          </w:tcPr>
          <w:p w14:paraId="5E5E5BC2" w14:textId="77777777" w:rsidR="008F2AFE" w:rsidRPr="00747FF0" w:rsidRDefault="00B20CD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64F30B20" w14:textId="77777777" w:rsidR="008F2AFE" w:rsidRPr="00747FF0" w:rsidRDefault="008F2AF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Załącznik do Uchwały Nr 47</w:t>
            </w:r>
          </w:p>
          <w:p w14:paraId="5AFEA8CF" w14:textId="77777777" w:rsidR="008F2AFE" w:rsidRPr="00747FF0" w:rsidRDefault="008F2AF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Senatu UWM w Olsztynie</w:t>
            </w:r>
          </w:p>
          <w:p w14:paraId="769EF366" w14:textId="77777777" w:rsidR="00B20CD3" w:rsidRPr="00747FF0" w:rsidRDefault="008F2AF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 dnia 29 stycznia 2021 roku w sprawie uchwalenia Strategii rozwoju Uniwersytetu Warmińsko-Mazurskiego w Olsztynie na lata 2021-2030</w:t>
            </w:r>
          </w:p>
        </w:tc>
        <w:tc>
          <w:tcPr>
            <w:tcW w:w="1843" w:type="dxa"/>
            <w:vAlign w:val="center"/>
          </w:tcPr>
          <w:p w14:paraId="4AEC86F7" w14:textId="77777777" w:rsidR="00B20CD3" w:rsidRPr="00747FF0" w:rsidRDefault="00B20CD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Dziekan, Prodziekan ds. kształcenia i studentów, Rada Dziekańska</w:t>
            </w:r>
          </w:p>
        </w:tc>
        <w:tc>
          <w:tcPr>
            <w:tcW w:w="1701" w:type="dxa"/>
            <w:gridSpan w:val="3"/>
            <w:vAlign w:val="center"/>
          </w:tcPr>
          <w:p w14:paraId="6F0295C2" w14:textId="77777777" w:rsidR="00D670F2" w:rsidRPr="00747FF0" w:rsidRDefault="00D670F2" w:rsidP="00747FF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47FF0">
              <w:rPr>
                <w:rFonts w:asciiTheme="minorHAnsi" w:hAnsiTheme="minorHAnsi" w:cstheme="minorHAnsi"/>
              </w:rPr>
              <w:t xml:space="preserve">1. </w:t>
            </w:r>
            <w:r w:rsidR="00B20CD3" w:rsidRPr="00747FF0">
              <w:rPr>
                <w:rFonts w:asciiTheme="minorHAnsi" w:hAnsiTheme="minorHAnsi" w:cstheme="minorHAnsi"/>
              </w:rPr>
              <w:t>Wydział realizuje przyjęt</w:t>
            </w:r>
            <w:r w:rsidRPr="00747FF0">
              <w:rPr>
                <w:rFonts w:asciiTheme="minorHAnsi" w:hAnsiTheme="minorHAnsi" w:cstheme="minorHAnsi"/>
              </w:rPr>
              <w:t>ą misję i strategię rozwoju</w:t>
            </w:r>
            <w:r w:rsidR="00B20CD3" w:rsidRPr="00747FF0">
              <w:rPr>
                <w:rFonts w:asciiTheme="minorHAnsi" w:hAnsiTheme="minorHAnsi" w:cstheme="minorHAnsi"/>
              </w:rPr>
              <w:t xml:space="preserve"> na lata 20</w:t>
            </w:r>
            <w:r w:rsidRPr="00747FF0">
              <w:rPr>
                <w:rFonts w:asciiTheme="minorHAnsi" w:hAnsiTheme="minorHAnsi" w:cstheme="minorHAnsi"/>
              </w:rPr>
              <w:t>21</w:t>
            </w:r>
            <w:r w:rsidR="00B20CD3" w:rsidRPr="00747FF0">
              <w:rPr>
                <w:rFonts w:asciiTheme="minorHAnsi" w:hAnsiTheme="minorHAnsi" w:cstheme="minorHAnsi"/>
              </w:rPr>
              <w:t>-20</w:t>
            </w:r>
            <w:r w:rsidRPr="00747FF0">
              <w:rPr>
                <w:rFonts w:asciiTheme="minorHAnsi" w:hAnsiTheme="minorHAnsi" w:cstheme="minorHAnsi"/>
              </w:rPr>
              <w:t>3</w:t>
            </w:r>
            <w:r w:rsidR="00B20CD3" w:rsidRPr="00747FF0">
              <w:rPr>
                <w:rFonts w:asciiTheme="minorHAnsi" w:hAnsiTheme="minorHAnsi" w:cstheme="minorHAnsi"/>
              </w:rPr>
              <w:t>0</w:t>
            </w:r>
            <w:r w:rsidR="003F63DE" w:rsidRPr="00747FF0">
              <w:rPr>
                <w:rFonts w:asciiTheme="minorHAnsi" w:hAnsiTheme="minorHAnsi" w:cstheme="minorHAnsi"/>
              </w:rPr>
              <w:t xml:space="preserve"> w ramach misji i strategii rozwoju UWM</w:t>
            </w:r>
            <w:r w:rsidR="00B20CD3" w:rsidRPr="00747FF0">
              <w:rPr>
                <w:rFonts w:asciiTheme="minorHAnsi" w:hAnsiTheme="minorHAnsi" w:cstheme="minorHAnsi"/>
              </w:rPr>
              <w:t>.</w:t>
            </w:r>
          </w:p>
          <w:p w14:paraId="5138201F" w14:textId="77777777" w:rsidR="00B20CD3" w:rsidRPr="00747FF0" w:rsidRDefault="00BB04BE" w:rsidP="002D6D6B">
            <w:pPr>
              <w:ind w:left="0" w:firstLine="0"/>
              <w:rPr>
                <w:rFonts w:asciiTheme="minorHAnsi" w:eastAsia="Calibri" w:hAnsiTheme="minorHAnsi" w:cstheme="minorHAnsi"/>
              </w:rPr>
            </w:pPr>
            <w:r w:rsidRPr="00747FF0">
              <w:rPr>
                <w:rFonts w:asciiTheme="minorHAnsi" w:hAnsiTheme="minorHAnsi" w:cstheme="minorHAnsi"/>
              </w:rPr>
              <w:t>2. Niezwłocznie po otrzymaniu raportu z wizytacji PKA, która odbyła się na kierunku teologia w dniach 9-10.03.2023 i na kierunku n</w:t>
            </w:r>
            <w:r w:rsidR="002D6D6B">
              <w:rPr>
                <w:rFonts w:asciiTheme="minorHAnsi" w:hAnsiTheme="minorHAnsi" w:cstheme="minorHAnsi"/>
              </w:rPr>
              <w:t>auki o rodzinie w dniach 31.03-</w:t>
            </w:r>
            <w:r w:rsidRPr="00747FF0">
              <w:rPr>
                <w:rFonts w:asciiTheme="minorHAnsi" w:hAnsiTheme="minorHAnsi" w:cstheme="minorHAnsi"/>
              </w:rPr>
              <w:t>01.04.2023, rozpoczęto wdrażanie</w:t>
            </w:r>
            <w:r w:rsidRPr="00747FF0">
              <w:rPr>
                <w:rFonts w:asciiTheme="minorHAnsi" w:eastAsia="Calibri" w:hAnsiTheme="minorHAnsi" w:cstheme="minorHAnsi"/>
              </w:rPr>
              <w:t xml:space="preserve"> zaleceń, rekomendacji i</w:t>
            </w:r>
            <w:r w:rsidR="002D6D6B">
              <w:rPr>
                <w:rFonts w:asciiTheme="minorHAnsi" w:eastAsia="Calibri" w:hAnsiTheme="minorHAnsi" w:cstheme="minorHAnsi"/>
              </w:rPr>
              <w:t> </w:t>
            </w:r>
            <w:r w:rsidRPr="00747FF0">
              <w:rPr>
                <w:rFonts w:asciiTheme="minorHAnsi" w:eastAsia="Calibri" w:hAnsiTheme="minorHAnsi" w:cstheme="minorHAnsi"/>
              </w:rPr>
              <w:t>uwag zawartych w raporcie.</w:t>
            </w:r>
          </w:p>
        </w:tc>
        <w:tc>
          <w:tcPr>
            <w:tcW w:w="2240" w:type="dxa"/>
            <w:gridSpan w:val="2"/>
            <w:vAlign w:val="center"/>
          </w:tcPr>
          <w:p w14:paraId="71352DC9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02A60C6" w14:textId="77777777" w:rsidR="00B20CD3" w:rsidRPr="00747FF0" w:rsidRDefault="00B20CD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4CF3D03" w14:textId="77777777" w:rsidR="00B20CD3" w:rsidRPr="00747FF0" w:rsidRDefault="00B20CD3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32C48188" w14:textId="77777777" w:rsidTr="00747FF0">
        <w:trPr>
          <w:gridAfter w:val="1"/>
          <w:wAfter w:w="12" w:type="dxa"/>
          <w:trHeight w:val="568"/>
        </w:trPr>
        <w:tc>
          <w:tcPr>
            <w:tcW w:w="392" w:type="dxa"/>
            <w:vAlign w:val="center"/>
          </w:tcPr>
          <w:p w14:paraId="3C27E108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14:paraId="60F0B237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zapewniania jakości kształcenia?</w:t>
            </w:r>
          </w:p>
        </w:tc>
        <w:tc>
          <w:tcPr>
            <w:tcW w:w="3004" w:type="dxa"/>
            <w:vAlign w:val="center"/>
          </w:tcPr>
          <w:p w14:paraId="0CF1DEAC" w14:textId="77777777" w:rsidR="003B1DF6" w:rsidRPr="00747FF0" w:rsidRDefault="003B1DF6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TAK. Decyzja Nr 3 Dziekana Wydziału Teologii UWM w Olsztynie z dnia 3 lutego 2022 r. w sprawie Wewnętrznego Systemu Zapewnienia Jakości Kształcenia Wydziału Teologii UWM w Olsztynie</w:t>
            </w:r>
            <w:r w:rsidR="0022106A" w:rsidRPr="00747FF0">
              <w:rPr>
                <w:rFonts w:asciiTheme="minorHAnsi" w:hAnsiTheme="minorHAnsi"/>
              </w:rPr>
              <w:t>;</w:t>
            </w:r>
          </w:p>
          <w:p w14:paraId="35F8152C" w14:textId="77777777" w:rsidR="003B1DF6" w:rsidRPr="00747FF0" w:rsidRDefault="0022106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Decyzja Nr 4 Dziekana Wydziału Teologii UWM </w:t>
            </w:r>
            <w:proofErr w:type="spellStart"/>
            <w:r w:rsidRPr="00747FF0">
              <w:rPr>
                <w:rFonts w:asciiTheme="minorHAnsi" w:hAnsiTheme="minorHAnsi"/>
              </w:rPr>
              <w:t>wOlsztynie</w:t>
            </w:r>
            <w:proofErr w:type="spellEnd"/>
            <w:r w:rsidRPr="00747FF0">
              <w:rPr>
                <w:rFonts w:asciiTheme="minorHAnsi" w:hAnsiTheme="minorHAnsi"/>
              </w:rPr>
              <w:t xml:space="preserve"> z dnia 3 lutego 2022 r. w sprawie struktury i zasad funkcjonowania WSZJK na Wydziale Teologii UWM w Olsztynie;</w:t>
            </w:r>
          </w:p>
          <w:p w14:paraId="095104AA" w14:textId="77777777" w:rsidR="0022106A" w:rsidRPr="00747FF0" w:rsidRDefault="0022106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Decyzja Nr 5 Dziekana Wydziału Teologii UWM w Olsztynie z dnia 3 lutego 2022 r. w sprawie narzędzi, procedur i harmonogramu WSZJK na Wydziale Teologii UWM w Olsztynie;</w:t>
            </w:r>
          </w:p>
          <w:p w14:paraId="042CB2C5" w14:textId="77777777" w:rsidR="005B1C2B" w:rsidRPr="00747FF0" w:rsidRDefault="0022106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Decyzja Nr 6 Dziekana Wydziału Teologii UWM w Olsztynie z dnia 3 lutego 2022 r. w sprawie zewnętrznych podmiotów nadzorujących jakość kształcenia i podmioty konsultacyjne Wydziału teologii UWM w Olsztynie.</w:t>
            </w:r>
          </w:p>
        </w:tc>
        <w:tc>
          <w:tcPr>
            <w:tcW w:w="1843" w:type="dxa"/>
            <w:vAlign w:val="center"/>
          </w:tcPr>
          <w:p w14:paraId="41D2EE35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Dziekan, Prodziekan ds. kształcenia i</w:t>
            </w:r>
            <w:r w:rsidR="002D6D6B">
              <w:rPr>
                <w:rFonts w:asciiTheme="minorHAnsi" w:hAnsiTheme="minorHAnsi"/>
              </w:rPr>
              <w:t> </w:t>
            </w:r>
            <w:r w:rsidRPr="00747FF0">
              <w:rPr>
                <w:rFonts w:asciiTheme="minorHAnsi" w:hAnsiTheme="minorHAnsi"/>
              </w:rPr>
              <w:t>studentów,</w:t>
            </w:r>
          </w:p>
          <w:p w14:paraId="54093B66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Rada Dziekańska,</w:t>
            </w:r>
          </w:p>
          <w:p w14:paraId="01389139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Komisja ds. oceny efektywności wewnętrznego systemu zapewnienia jakości kształcenia</w:t>
            </w:r>
          </w:p>
        </w:tc>
        <w:tc>
          <w:tcPr>
            <w:tcW w:w="1701" w:type="dxa"/>
            <w:gridSpan w:val="3"/>
            <w:vAlign w:val="center"/>
          </w:tcPr>
          <w:p w14:paraId="7227F106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15671AA" w14:textId="77777777" w:rsidR="003B57A7" w:rsidRPr="00747FF0" w:rsidRDefault="003B57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6C5336C9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4F69A76B" w14:textId="77777777" w:rsidR="003B57A7" w:rsidRPr="00747FF0" w:rsidRDefault="003B57A7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  <w:p w14:paraId="2348968E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177BB" w:rsidRPr="00747FF0" w14:paraId="742B513E" w14:textId="77777777" w:rsidTr="00747FF0">
        <w:trPr>
          <w:gridAfter w:val="1"/>
          <w:wAfter w:w="12" w:type="dxa"/>
          <w:trHeight w:val="7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7A9FDDF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F7D2816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4F777FD3" w14:textId="77777777" w:rsidR="008D479E" w:rsidRPr="00747FF0" w:rsidRDefault="008D479E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366FA575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177BB" w:rsidRPr="00747FF0" w14:paraId="5F55602D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3CD8AC43" w14:textId="77777777" w:rsidR="005B1C2B" w:rsidRPr="00747FF0" w:rsidRDefault="005B1C2B" w:rsidP="00747FF0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zapewniania i doskonalenia jakości kształcenia w obszarze doboru i zapewniania jakości kadry dydaktycznej</w:t>
            </w:r>
          </w:p>
        </w:tc>
      </w:tr>
      <w:tr w:rsidR="007177BB" w:rsidRPr="00747FF0" w14:paraId="7E4647A5" w14:textId="77777777" w:rsidTr="00747FF0">
        <w:trPr>
          <w:gridAfter w:val="1"/>
          <w:wAfter w:w="12" w:type="dxa"/>
          <w:trHeight w:val="699"/>
        </w:trPr>
        <w:tc>
          <w:tcPr>
            <w:tcW w:w="392" w:type="dxa"/>
            <w:vAlign w:val="center"/>
          </w:tcPr>
          <w:p w14:paraId="69579661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03106FD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dotyczące analizy kadry badawczo-dydaktycznej w aspekcie spełniania wymagań formalnych do utworzenia i prowadzenia kierunków studiów/zakresów kształcenia?</w:t>
            </w:r>
          </w:p>
          <w:p w14:paraId="53E60C7F" w14:textId="77777777" w:rsidR="006063DD" w:rsidRPr="00747FF0" w:rsidRDefault="006063DD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04" w:type="dxa"/>
            <w:vAlign w:val="center"/>
          </w:tcPr>
          <w:p w14:paraId="3B7A5641" w14:textId="77777777" w:rsidR="00713F3F" w:rsidRPr="00747FF0" w:rsidRDefault="002D7C7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5F4BC797" w14:textId="3F7DD4A9" w:rsidR="005B1C2B" w:rsidRPr="00747FF0" w:rsidRDefault="00EA0C6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Kwestie te są regularnie analizowane na posiedzeniach Kolegium Dziekańskiego, Rady Dziekańskiej oraz Komisji ds. Organizacji i Rozwoju</w:t>
            </w:r>
            <w:r w:rsidR="00BE6E07">
              <w:rPr>
                <w:rFonts w:asciiTheme="minorHAnsi" w:hAnsiTheme="minorHAnsi"/>
              </w:rPr>
              <w:t xml:space="preserve"> </w:t>
            </w:r>
            <w:r w:rsidRPr="00747FF0">
              <w:rPr>
                <w:rFonts w:asciiTheme="minorHAnsi" w:hAnsiTheme="minorHAnsi"/>
              </w:rPr>
              <w:t>Regularnie dokonuje się analizy osiągnięć naukowych oraz dodatkowych kwalifikacji nauczycieli akademickich</w:t>
            </w:r>
          </w:p>
        </w:tc>
        <w:tc>
          <w:tcPr>
            <w:tcW w:w="1843" w:type="dxa"/>
            <w:vAlign w:val="center"/>
          </w:tcPr>
          <w:p w14:paraId="7934CCBC" w14:textId="77777777" w:rsidR="005B1C2B" w:rsidRPr="00747FF0" w:rsidRDefault="002D7C7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Dziekan, Prodziekan ds. kształcenia i studentów Wydziałowa Komisja ds. Organizacji i Rozwoju</w:t>
            </w:r>
            <w:r w:rsidR="0019636F" w:rsidRPr="00747FF0">
              <w:rPr>
                <w:rFonts w:asciiTheme="minorHAnsi" w:hAnsiTheme="minorHAnsi"/>
              </w:rPr>
              <w:t>, Rada dyscypliny nauki teologiczne</w:t>
            </w:r>
          </w:p>
        </w:tc>
        <w:tc>
          <w:tcPr>
            <w:tcW w:w="1701" w:type="dxa"/>
            <w:gridSpan w:val="3"/>
            <w:vAlign w:val="center"/>
          </w:tcPr>
          <w:p w14:paraId="799F432D" w14:textId="77777777" w:rsidR="005B1C2B" w:rsidRPr="00747FF0" w:rsidRDefault="002D7C7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Większa niż wymagana, liczba nauczycieli akademickich posiadających tytuł profesora lub stopień naukowy doktora habilitowanego</w:t>
            </w:r>
            <w:r w:rsidR="00753C7A" w:rsidRPr="00747FF0">
              <w:rPr>
                <w:rFonts w:asciiTheme="minorHAnsi" w:hAnsiTheme="minorHAnsi"/>
              </w:rPr>
              <w:t>-</w:t>
            </w:r>
          </w:p>
        </w:tc>
        <w:tc>
          <w:tcPr>
            <w:tcW w:w="2240" w:type="dxa"/>
            <w:gridSpan w:val="2"/>
            <w:vAlign w:val="center"/>
          </w:tcPr>
          <w:p w14:paraId="6DE1115A" w14:textId="77777777" w:rsidR="005B1C2B" w:rsidRPr="00747FF0" w:rsidRDefault="002D7C7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Przejścia na emeryturę kadry dydaktycznej, brak możliwości zatrudniania młodych i zdolnych pracowników naukowych z powodów finansowych</w:t>
            </w:r>
          </w:p>
        </w:tc>
        <w:tc>
          <w:tcPr>
            <w:tcW w:w="2438" w:type="dxa"/>
            <w:vAlign w:val="center"/>
          </w:tcPr>
          <w:p w14:paraId="6E639B36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12F25D8A" w14:textId="77777777" w:rsidTr="00747FF0">
        <w:trPr>
          <w:gridAfter w:val="1"/>
          <w:wAfter w:w="12" w:type="dxa"/>
          <w:trHeight w:val="4382"/>
        </w:trPr>
        <w:tc>
          <w:tcPr>
            <w:tcW w:w="392" w:type="dxa"/>
            <w:vAlign w:val="center"/>
          </w:tcPr>
          <w:p w14:paraId="69378DD5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14:paraId="13491F30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W jaki sposób jednostka zapewnia obsadę zajęć dydaktycznych właściwą pod względem kompetencji</w:t>
            </w:r>
            <w:r w:rsidR="00747FF0" w:rsidRPr="00747F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7FF0">
              <w:rPr>
                <w:rFonts w:asciiTheme="minorHAnsi" w:hAnsiTheme="minorHAnsi"/>
                <w:sz w:val="22"/>
                <w:szCs w:val="22"/>
              </w:rPr>
              <w:t>merytorycznych i dydaktycznych prowadzącego?</w:t>
            </w:r>
          </w:p>
        </w:tc>
        <w:tc>
          <w:tcPr>
            <w:tcW w:w="3004" w:type="dxa"/>
            <w:vAlign w:val="center"/>
          </w:tcPr>
          <w:p w14:paraId="773E431C" w14:textId="77777777" w:rsidR="00EE52A0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Przedmioty są przyporządkowane do katedr. Pięć miesięcy przed rozpoczęciem roku akademickiego kierownicy katedr, po konsultacji z nauczycielami etatowymi przypisanymi do katedry, dokonują przydziału godzin dydaktycznych.</w:t>
            </w:r>
          </w:p>
          <w:p w14:paraId="2AA17EBC" w14:textId="77777777" w:rsidR="005B1C2B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Na podstawie umów cywilno-prawnych zatrudniani są też jako nauczyciele specjaliści nie będący pracownikami etatowymi Wydziału</w:t>
            </w:r>
          </w:p>
        </w:tc>
        <w:tc>
          <w:tcPr>
            <w:tcW w:w="1843" w:type="dxa"/>
            <w:vAlign w:val="center"/>
          </w:tcPr>
          <w:p w14:paraId="1087CBFD" w14:textId="77777777" w:rsidR="005B1C2B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Dziekan, Rada Dziekańska, Kierownicy Katedr</w:t>
            </w:r>
          </w:p>
        </w:tc>
        <w:tc>
          <w:tcPr>
            <w:tcW w:w="1701" w:type="dxa"/>
            <w:gridSpan w:val="3"/>
            <w:vAlign w:val="center"/>
          </w:tcPr>
          <w:p w14:paraId="44A96CA5" w14:textId="77777777" w:rsidR="005B1C2B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Zatrudnienie osób z innych instytucji, będących specjalistami z zakresu prowadzonych zajęć, jak i potencjalnymi pracodawcami dla absolwentów Wydziału: sąd, placówki opiekuńcze, parafialne, kulturalne</w:t>
            </w:r>
          </w:p>
        </w:tc>
        <w:tc>
          <w:tcPr>
            <w:tcW w:w="2240" w:type="dxa"/>
            <w:gridSpan w:val="2"/>
            <w:vAlign w:val="center"/>
          </w:tcPr>
          <w:p w14:paraId="32B9D793" w14:textId="77777777" w:rsidR="005B1C2B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Zatrudnianie specjalistów, szczególnie wtedy, kiedy nie są pracownikami UWM w Olsztynie, staje się coraz trudniejsze, m.in. ze względu na niskie stawki godzinowe i politykę kadrową uczelni</w:t>
            </w:r>
          </w:p>
        </w:tc>
        <w:tc>
          <w:tcPr>
            <w:tcW w:w="2438" w:type="dxa"/>
            <w:vAlign w:val="center"/>
          </w:tcPr>
          <w:p w14:paraId="1E8FEFE1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63394C9C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76FB1F97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AF7E75B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(i w jaki sposób) omawiane są wyniki badania ankietowego?</w:t>
            </w:r>
          </w:p>
        </w:tc>
        <w:tc>
          <w:tcPr>
            <w:tcW w:w="3004" w:type="dxa"/>
            <w:vAlign w:val="center"/>
          </w:tcPr>
          <w:p w14:paraId="33735F82" w14:textId="0782F43E" w:rsidR="005B1C2B" w:rsidRPr="00747FF0" w:rsidRDefault="00EE52A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TAK.  Na spotkaniu </w:t>
            </w:r>
            <w:r w:rsidR="004D4E72" w:rsidRPr="00747FF0">
              <w:rPr>
                <w:rFonts w:asciiTheme="minorHAnsi" w:eastAsia="Calibri" w:hAnsiTheme="minorHAnsi" w:cs="Calibri"/>
              </w:rPr>
              <w:t xml:space="preserve">sprawozdawczym </w:t>
            </w:r>
            <w:r w:rsidRPr="00747FF0">
              <w:rPr>
                <w:rFonts w:asciiTheme="minorHAnsi" w:eastAsia="Calibri" w:hAnsiTheme="minorHAnsi" w:cs="Calibri"/>
              </w:rPr>
              <w:t>Wydziałowego Zespołu ds. Zapewnienia Jakości Kształcenia z</w:t>
            </w:r>
            <w:r w:rsidR="004D4E72" w:rsidRPr="00747FF0">
              <w:rPr>
                <w:rFonts w:asciiTheme="minorHAnsi" w:eastAsia="Calibri" w:hAnsiTheme="minorHAnsi" w:cs="Calibri"/>
              </w:rPr>
              <w:t xml:space="preserve"> całą społecznością Wydziału: nauczycielami akademickimi, pracownikami administ</w:t>
            </w:r>
            <w:r w:rsidR="00C278A9" w:rsidRPr="00747FF0">
              <w:rPr>
                <w:rFonts w:asciiTheme="minorHAnsi" w:eastAsia="Calibri" w:hAnsiTheme="minorHAnsi" w:cs="Calibri"/>
              </w:rPr>
              <w:t>ra</w:t>
            </w:r>
            <w:r w:rsidR="004D4E72" w:rsidRPr="00747FF0">
              <w:rPr>
                <w:rFonts w:asciiTheme="minorHAnsi" w:eastAsia="Calibri" w:hAnsiTheme="minorHAnsi" w:cs="Calibri"/>
              </w:rPr>
              <w:t>cyjnymi, studentami i doktorantami.</w:t>
            </w:r>
            <w:r w:rsidRPr="00747FF0">
              <w:rPr>
                <w:rFonts w:asciiTheme="minorHAnsi" w:eastAsia="Calibri" w:hAnsiTheme="minorHAnsi" w:cs="Calibri"/>
              </w:rPr>
              <w:t xml:space="preserve"> Sposób: </w:t>
            </w:r>
            <w:r w:rsidR="004D4E72" w:rsidRPr="00747FF0">
              <w:rPr>
                <w:rFonts w:asciiTheme="minorHAnsi" w:eastAsia="Calibri" w:hAnsiTheme="minorHAnsi" w:cs="Calibri"/>
              </w:rPr>
              <w:t xml:space="preserve">analiza raportów przygotowanych przez WZZJK, </w:t>
            </w:r>
            <w:r w:rsidRPr="00747FF0">
              <w:rPr>
                <w:rFonts w:asciiTheme="minorHAnsi" w:eastAsia="Calibri" w:hAnsiTheme="minorHAnsi" w:cs="Calibri"/>
              </w:rPr>
              <w:t>otwarta dyskusja, formułowanie wniosków i</w:t>
            </w:r>
            <w:r w:rsidR="0077506E" w:rsidRPr="00747FF0">
              <w:rPr>
                <w:rFonts w:asciiTheme="minorHAnsi" w:eastAsia="Calibri" w:hAnsiTheme="minorHAnsi" w:cs="Calibri"/>
              </w:rPr>
              <w:t> </w:t>
            </w:r>
            <w:r w:rsidRPr="00747FF0">
              <w:rPr>
                <w:rFonts w:asciiTheme="minorHAnsi" w:eastAsia="Calibri" w:hAnsiTheme="minorHAnsi" w:cs="Calibri"/>
              </w:rPr>
              <w:t>rekomendacji.</w:t>
            </w:r>
          </w:p>
        </w:tc>
        <w:tc>
          <w:tcPr>
            <w:tcW w:w="1843" w:type="dxa"/>
            <w:vAlign w:val="center"/>
          </w:tcPr>
          <w:p w14:paraId="6C23C2B5" w14:textId="77777777" w:rsidR="005B1C2B" w:rsidRPr="00747FF0" w:rsidRDefault="004D4E7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Wydziałowy Zespół ds. Zapewnienia Jakości Kształcenia</w:t>
            </w:r>
          </w:p>
        </w:tc>
        <w:tc>
          <w:tcPr>
            <w:tcW w:w="1701" w:type="dxa"/>
            <w:gridSpan w:val="3"/>
            <w:vAlign w:val="center"/>
          </w:tcPr>
          <w:p w14:paraId="32F19AB5" w14:textId="77777777" w:rsidR="00C01268" w:rsidRPr="00747FF0" w:rsidRDefault="00C01268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79C8DC74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9BE5204" w14:textId="59541FED" w:rsidR="000373D0" w:rsidRPr="00747FF0" w:rsidRDefault="000373D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Rekomendowane podejmowanie permanentnych działań informacyjnych o celu i idei prowadzonych badań ankietowych przynosi niewystarczające efekty</w:t>
            </w:r>
          </w:p>
        </w:tc>
        <w:tc>
          <w:tcPr>
            <w:tcW w:w="2438" w:type="dxa"/>
            <w:vAlign w:val="center"/>
          </w:tcPr>
          <w:p w14:paraId="055D314F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680AEA1E" w14:textId="77777777" w:rsidTr="00747FF0">
        <w:trPr>
          <w:gridAfter w:val="1"/>
          <w:wAfter w:w="12" w:type="dxa"/>
          <w:trHeight w:val="849"/>
        </w:trPr>
        <w:tc>
          <w:tcPr>
            <w:tcW w:w="392" w:type="dxa"/>
            <w:vAlign w:val="center"/>
          </w:tcPr>
          <w:p w14:paraId="283CDD42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200E59F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 xml:space="preserve">Czy (i w jakiej formie) jednostka zapewnia prowadzącym zajęcia dydaktyczne możliwość doskonalenia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kompetencji</w:t>
            </w:r>
            <w:r w:rsidR="0077506E"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dydaktycznych</w:t>
            </w:r>
            <w:r w:rsidRPr="00747FF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3004" w:type="dxa"/>
            <w:vAlign w:val="center"/>
          </w:tcPr>
          <w:p w14:paraId="3775EAE4" w14:textId="77777777" w:rsidR="00713F3F" w:rsidRPr="00747FF0" w:rsidRDefault="0012178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41C0F668" w14:textId="77777777" w:rsidR="005B1C2B" w:rsidRPr="00747FF0" w:rsidRDefault="0012178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Nauczyciele akademiccy mogą liczyć na dofinansowanie odbywanych kursów, studiów podyplomowych, szkoleń itp.</w:t>
            </w:r>
          </w:p>
        </w:tc>
        <w:tc>
          <w:tcPr>
            <w:tcW w:w="1843" w:type="dxa"/>
            <w:vAlign w:val="center"/>
          </w:tcPr>
          <w:p w14:paraId="22B9DBDC" w14:textId="77777777" w:rsidR="00121784" w:rsidRPr="00747FF0" w:rsidRDefault="0012178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Dziekan,</w:t>
            </w:r>
          </w:p>
          <w:p w14:paraId="4F3445DC" w14:textId="77777777" w:rsidR="00121784" w:rsidRPr="00747FF0" w:rsidRDefault="0012178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Wydziałowa Komisja ds. Organizacji i</w:t>
            </w:r>
            <w:r w:rsidR="002D6D6B">
              <w:rPr>
                <w:rFonts w:asciiTheme="minorHAnsi" w:eastAsia="Calibri" w:hAnsiTheme="minorHAnsi" w:cs="Calibri"/>
              </w:rPr>
              <w:t> </w:t>
            </w:r>
            <w:r w:rsidRPr="00747FF0">
              <w:rPr>
                <w:rFonts w:asciiTheme="minorHAnsi" w:eastAsia="Calibri" w:hAnsiTheme="minorHAnsi" w:cs="Calibri"/>
              </w:rPr>
              <w:t>Rozwoju,</w:t>
            </w:r>
          </w:p>
          <w:p w14:paraId="2368F8F1" w14:textId="77777777" w:rsidR="005B1C2B" w:rsidRPr="00747FF0" w:rsidRDefault="0012178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Wydziałowa Komisja ds. Kształcenia</w:t>
            </w:r>
          </w:p>
        </w:tc>
        <w:tc>
          <w:tcPr>
            <w:tcW w:w="1701" w:type="dxa"/>
            <w:gridSpan w:val="3"/>
            <w:vAlign w:val="center"/>
          </w:tcPr>
          <w:p w14:paraId="0D22FE3C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27FFE9E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5357BD6D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177BB" w:rsidRPr="00747FF0" w14:paraId="79A36D73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05C473D8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5C9CCB02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trike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w jednostce wyłaniani są najlepsi nauczyciele akademiccy w oparciu o merytoryczne kryteria?</w:t>
            </w:r>
          </w:p>
        </w:tc>
        <w:tc>
          <w:tcPr>
            <w:tcW w:w="3004" w:type="dxa"/>
            <w:vAlign w:val="center"/>
          </w:tcPr>
          <w:p w14:paraId="0624E5A5" w14:textId="77777777" w:rsidR="00713F3F" w:rsidRPr="00747FF0" w:rsidRDefault="0012178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508A9D38" w14:textId="583D4E71" w:rsidR="0078698F" w:rsidRPr="00747FF0" w:rsidRDefault="006D6E8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 ramach oceny </w:t>
            </w:r>
            <w:proofErr w:type="spellStart"/>
            <w:proofErr w:type="gramStart"/>
            <w:r w:rsidRPr="00747FF0">
              <w:rPr>
                <w:rFonts w:asciiTheme="minorHAnsi" w:hAnsiTheme="minorHAnsi"/>
              </w:rPr>
              <w:t>tzw.”projakościowej</w:t>
            </w:r>
            <w:proofErr w:type="spellEnd"/>
            <w:proofErr w:type="gramEnd"/>
            <w:r w:rsidRPr="00747FF0">
              <w:rPr>
                <w:rFonts w:asciiTheme="minorHAnsi" w:hAnsiTheme="minorHAnsi"/>
              </w:rPr>
              <w:t>” nauczycieli akademickich</w:t>
            </w:r>
          </w:p>
        </w:tc>
        <w:tc>
          <w:tcPr>
            <w:tcW w:w="1843" w:type="dxa"/>
            <w:vAlign w:val="center"/>
          </w:tcPr>
          <w:p w14:paraId="70BE429C" w14:textId="77777777" w:rsidR="005B1C2B" w:rsidRPr="00747FF0" w:rsidRDefault="00A01376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3"/>
            <w:vAlign w:val="center"/>
          </w:tcPr>
          <w:p w14:paraId="4E0E4FA2" w14:textId="77777777" w:rsidR="005B1C2B" w:rsidRPr="00747FF0" w:rsidRDefault="00A01376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Motywacja do większego zaangażowania na polu naukowym, </w:t>
            </w:r>
            <w:r w:rsidRPr="00747FF0">
              <w:rPr>
                <w:rFonts w:asciiTheme="minorHAnsi" w:hAnsiTheme="minorHAnsi"/>
              </w:rPr>
              <w:lastRenderedPageBreak/>
              <w:t>dydaktycznym i organizacyjnym</w:t>
            </w:r>
          </w:p>
        </w:tc>
        <w:tc>
          <w:tcPr>
            <w:tcW w:w="2240" w:type="dxa"/>
            <w:gridSpan w:val="2"/>
            <w:vAlign w:val="center"/>
          </w:tcPr>
          <w:p w14:paraId="1611E886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48121B05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270BD853" w14:textId="77777777" w:rsidTr="00747FF0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DAABE6E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A5839EE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55B35399" w14:textId="77777777" w:rsidR="00433BA4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1. Doskonalenie działań projakościowych poprzez współpracę z podmiotami społeczno-gospodarczymi</w:t>
            </w:r>
          </w:p>
          <w:p w14:paraId="5B9B0340" w14:textId="77777777" w:rsidR="00433BA4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- Raport z badania losów zawodowych absolwentów</w:t>
            </w:r>
          </w:p>
          <w:p w14:paraId="64D892F4" w14:textId="77777777" w:rsidR="00433BA4" w:rsidRPr="00747FF0" w:rsidRDefault="00433BA4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Wydziału Teologii</w:t>
            </w:r>
          </w:p>
          <w:p w14:paraId="638A7946" w14:textId="77777777" w:rsidR="00433BA4" w:rsidRPr="00747FF0" w:rsidRDefault="00433BA4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UWM w Olsztynie</w:t>
            </w:r>
          </w:p>
          <w:p w14:paraId="525B5C14" w14:textId="77777777" w:rsidR="00433BA4" w:rsidRPr="00747FF0" w:rsidRDefault="0019636F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„Losy zawodowe Absolwentów UWM w Olszynie” - </w:t>
            </w:r>
            <w:r w:rsidR="006D6E80" w:rsidRPr="00747FF0">
              <w:rPr>
                <w:rFonts w:asciiTheme="minorHAnsi" w:hAnsiTheme="minorHAnsi"/>
              </w:rPr>
              <w:t>5</w:t>
            </w:r>
            <w:r w:rsidRPr="00747FF0">
              <w:rPr>
                <w:rFonts w:asciiTheme="minorHAnsi" w:hAnsiTheme="minorHAnsi"/>
              </w:rPr>
              <w:t xml:space="preserve"> lat po ukończeniu studiów</w:t>
            </w:r>
            <w:r w:rsidR="00433BA4" w:rsidRPr="00747FF0">
              <w:rPr>
                <w:rFonts w:asciiTheme="minorHAnsi" w:hAnsiTheme="minorHAnsi"/>
              </w:rPr>
              <w:t>, rocznik 201</w:t>
            </w:r>
            <w:r w:rsidR="00C278A9" w:rsidRPr="00747FF0">
              <w:rPr>
                <w:rFonts w:asciiTheme="minorHAnsi" w:hAnsiTheme="minorHAnsi"/>
              </w:rPr>
              <w:t>6</w:t>
            </w:r>
            <w:r w:rsidR="00433BA4" w:rsidRPr="00747FF0">
              <w:rPr>
                <w:rFonts w:asciiTheme="minorHAnsi" w:hAnsiTheme="minorHAnsi"/>
              </w:rPr>
              <w:t>/201</w:t>
            </w:r>
            <w:r w:rsidR="00C278A9" w:rsidRPr="00747FF0">
              <w:rPr>
                <w:rFonts w:asciiTheme="minorHAnsi" w:hAnsiTheme="minorHAnsi"/>
              </w:rPr>
              <w:t>7</w:t>
            </w:r>
          </w:p>
          <w:p w14:paraId="15E84974" w14:textId="77777777" w:rsidR="00433BA4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2. Nauczyciele</w:t>
            </w:r>
          </w:p>
          <w:p w14:paraId="0B56A6FC" w14:textId="77777777" w:rsidR="00433BA4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Akademiccy uczestniczą w szkoleniach</w:t>
            </w:r>
          </w:p>
          <w:p w14:paraId="1650BBBC" w14:textId="77777777" w:rsidR="00433BA4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przewidzianych i realizowanych</w:t>
            </w:r>
          </w:p>
          <w:p w14:paraId="323ED8E4" w14:textId="77777777" w:rsidR="005B1C2B" w:rsidRPr="00747FF0" w:rsidRDefault="0043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 ramach projektu „Program rozwojowy Uniwersytetu Warmińsko-Mazurskiego w Olsztynie”.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136225" w14:textId="77777777" w:rsidR="005B1C2B" w:rsidRPr="00747FF0" w:rsidRDefault="0019636F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hAnsiTheme="minorHAnsi"/>
              </w:rPr>
              <w:t xml:space="preserve">Dziekan, Rada Dziekańska, </w:t>
            </w:r>
            <w:r w:rsidRPr="00747FF0">
              <w:rPr>
                <w:rFonts w:asciiTheme="minorHAnsi" w:eastAsia="Calibri" w:hAnsiTheme="minorHAnsi" w:cs="Calibri"/>
              </w:rPr>
              <w:t>Komisja ds. Organizacji i</w:t>
            </w:r>
            <w:r w:rsidR="002D6D6B">
              <w:rPr>
                <w:rFonts w:asciiTheme="minorHAnsi" w:eastAsia="Calibri" w:hAnsiTheme="minorHAnsi" w:cs="Calibri"/>
              </w:rPr>
              <w:t> </w:t>
            </w:r>
            <w:r w:rsidRPr="00747FF0">
              <w:rPr>
                <w:rFonts w:asciiTheme="minorHAnsi" w:eastAsia="Calibri" w:hAnsiTheme="minorHAnsi" w:cs="Calibri"/>
              </w:rPr>
              <w:t xml:space="preserve">Rozwoju, </w:t>
            </w:r>
            <w:r w:rsidRPr="00747FF0">
              <w:rPr>
                <w:rFonts w:asciiTheme="minorHAnsi" w:eastAsia="Calibri" w:hAnsiTheme="minorHAnsi" w:cs="Calibri"/>
                <w:bCs/>
              </w:rPr>
              <w:t>Komisja ds. Badań Naukowych i</w:t>
            </w:r>
            <w:r w:rsidR="002D6D6B">
              <w:rPr>
                <w:rFonts w:asciiTheme="minorHAnsi" w:eastAsia="Calibri" w:hAnsiTheme="minorHAnsi" w:cs="Calibri"/>
                <w:bCs/>
              </w:rPr>
              <w:t> </w:t>
            </w:r>
            <w:r w:rsidRPr="00747FF0">
              <w:rPr>
                <w:rFonts w:asciiTheme="minorHAnsi" w:eastAsia="Calibri" w:hAnsiTheme="minorHAnsi" w:cs="Calibri"/>
                <w:bCs/>
              </w:rPr>
              <w:t>Współpracy Międzynarodowe, Komisja ds.</w:t>
            </w:r>
            <w:r w:rsidR="002D6D6B">
              <w:rPr>
                <w:rFonts w:asciiTheme="minorHAnsi" w:eastAsia="Calibri" w:hAnsiTheme="minorHAnsi" w:cs="Calibri"/>
                <w:bCs/>
              </w:rPr>
              <w:t> </w:t>
            </w:r>
            <w:r w:rsidRPr="00747FF0">
              <w:rPr>
                <w:rFonts w:asciiTheme="minorHAnsi" w:eastAsia="Calibri" w:hAnsiTheme="minorHAnsi" w:cs="Calibri"/>
                <w:bCs/>
              </w:rPr>
              <w:t>Promocji i</w:t>
            </w:r>
            <w:r w:rsidR="002D6D6B">
              <w:rPr>
                <w:rFonts w:asciiTheme="minorHAnsi" w:eastAsia="Calibri" w:hAnsiTheme="minorHAnsi" w:cs="Calibri"/>
                <w:bCs/>
              </w:rPr>
              <w:t> </w:t>
            </w:r>
            <w:r w:rsidRPr="00747FF0">
              <w:rPr>
                <w:rFonts w:asciiTheme="minorHAnsi" w:eastAsia="Calibri" w:hAnsiTheme="minorHAnsi" w:cs="Calibri"/>
                <w:bCs/>
              </w:rPr>
              <w:t>Współpracy z</w:t>
            </w:r>
            <w:r w:rsidR="002D6D6B">
              <w:rPr>
                <w:rFonts w:asciiTheme="minorHAnsi" w:eastAsia="Calibri" w:hAnsiTheme="minorHAnsi" w:cs="Calibri"/>
                <w:bCs/>
              </w:rPr>
              <w:t> </w:t>
            </w:r>
            <w:r w:rsidRPr="00747FF0">
              <w:rPr>
                <w:rFonts w:asciiTheme="minorHAnsi" w:eastAsia="Calibri" w:hAnsiTheme="minorHAnsi" w:cs="Calibri"/>
                <w:bCs/>
              </w:rPr>
              <w:t xml:space="preserve">Otoczeniem, </w:t>
            </w:r>
            <w:r w:rsidRPr="00747FF0">
              <w:rPr>
                <w:rFonts w:asciiTheme="minorHAnsi" w:eastAsia="Calibri" w:hAnsiTheme="minorHAnsi" w:cs="Calibri"/>
              </w:rPr>
              <w:t>Wydziałowy Zespół ds. Zapewnienia Jakości Kształcenia</w:t>
            </w:r>
          </w:p>
          <w:p w14:paraId="72A8EB92" w14:textId="77777777" w:rsidR="00F14374" w:rsidRPr="00747FF0" w:rsidRDefault="00F1437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56240D7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355E5B3D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FDEF28C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4278C4E5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0C76BE8C" w14:textId="77777777" w:rsidR="005B1C2B" w:rsidRPr="00747FF0" w:rsidRDefault="005B1C2B" w:rsidP="00747FF0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zapewniania i doskonalenia jakości kształcenia w obszarze określania kryteriów kwalifikacyjnych, ustalania limitów przyjęć</w:t>
            </w:r>
          </w:p>
        </w:tc>
      </w:tr>
      <w:tr w:rsidR="007177BB" w:rsidRPr="00747FF0" w14:paraId="16063B26" w14:textId="77777777" w:rsidTr="002D6D6B">
        <w:trPr>
          <w:gridAfter w:val="1"/>
          <w:wAfter w:w="12" w:type="dxa"/>
          <w:trHeight w:val="841"/>
        </w:trPr>
        <w:tc>
          <w:tcPr>
            <w:tcW w:w="392" w:type="dxa"/>
            <w:vAlign w:val="center"/>
          </w:tcPr>
          <w:p w14:paraId="2E265C56" w14:textId="77777777" w:rsidR="005B1C2B" w:rsidRPr="00747FF0" w:rsidRDefault="005B1C2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0B10C3D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określania kryteriów kwalifikacyjnych oraz zasady postępowania w zakresie ustalania limitów przyjęć?</w:t>
            </w:r>
          </w:p>
        </w:tc>
        <w:tc>
          <w:tcPr>
            <w:tcW w:w="3004" w:type="dxa"/>
            <w:vAlign w:val="center"/>
          </w:tcPr>
          <w:p w14:paraId="732F2E17" w14:textId="77777777" w:rsidR="0074138A" w:rsidRPr="00747FF0" w:rsidRDefault="0074138A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74080F74" w14:textId="77777777" w:rsidR="002626DE" w:rsidRPr="00747FF0" w:rsidRDefault="00DF4FD3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Decyzja Nr </w:t>
            </w:r>
            <w:r w:rsidR="00163453" w:rsidRPr="00747FF0">
              <w:rPr>
                <w:rFonts w:asciiTheme="minorHAnsi" w:eastAsia="Calibri" w:hAnsiTheme="minorHAnsi" w:cs="Calibri"/>
              </w:rPr>
              <w:t>19</w:t>
            </w:r>
            <w:r w:rsidRPr="00747FF0">
              <w:rPr>
                <w:rFonts w:asciiTheme="minorHAnsi" w:eastAsia="Calibri" w:hAnsiTheme="minorHAnsi" w:cs="Calibri"/>
              </w:rPr>
              <w:t xml:space="preserve"> Dziekana</w:t>
            </w:r>
            <w:r w:rsidR="002626DE" w:rsidRPr="00747FF0">
              <w:rPr>
                <w:rFonts w:asciiTheme="minorHAnsi" w:eastAsia="Calibri" w:hAnsiTheme="minorHAnsi" w:cs="Calibri"/>
              </w:rPr>
              <w:t xml:space="preserve"> Wydziału Teologii UWM w Olsztynie z dnia </w:t>
            </w:r>
            <w:r w:rsidR="00163453" w:rsidRPr="00747FF0">
              <w:rPr>
                <w:rFonts w:asciiTheme="minorHAnsi" w:eastAsia="Calibri" w:hAnsiTheme="minorHAnsi" w:cs="Calibri"/>
              </w:rPr>
              <w:t>14</w:t>
            </w:r>
            <w:r w:rsidRPr="00747FF0">
              <w:rPr>
                <w:rFonts w:asciiTheme="minorHAnsi" w:eastAsia="Calibri" w:hAnsiTheme="minorHAnsi" w:cs="Calibri"/>
              </w:rPr>
              <w:t xml:space="preserve"> kwietnia 202</w:t>
            </w:r>
            <w:r w:rsidR="00163453" w:rsidRPr="00747FF0">
              <w:rPr>
                <w:rFonts w:asciiTheme="minorHAnsi" w:eastAsia="Calibri" w:hAnsiTheme="minorHAnsi" w:cs="Calibri"/>
              </w:rPr>
              <w:t>1</w:t>
            </w:r>
            <w:r w:rsidR="002626DE" w:rsidRPr="00747FF0">
              <w:rPr>
                <w:rFonts w:asciiTheme="minorHAnsi" w:eastAsia="Calibri" w:hAnsiTheme="minorHAnsi" w:cs="Calibri"/>
              </w:rPr>
              <w:t xml:space="preserve"> r. w sprawie kryteriów kwalifikacji kandydatów na I rok studiów w roku akademickim 202</w:t>
            </w:r>
            <w:r w:rsidR="00163453" w:rsidRPr="00747FF0">
              <w:rPr>
                <w:rFonts w:asciiTheme="minorHAnsi" w:eastAsia="Calibri" w:hAnsiTheme="minorHAnsi" w:cs="Calibri"/>
              </w:rPr>
              <w:t>2</w:t>
            </w:r>
            <w:r w:rsidR="002626DE" w:rsidRPr="00747FF0">
              <w:rPr>
                <w:rFonts w:asciiTheme="minorHAnsi" w:eastAsia="Calibri" w:hAnsiTheme="minorHAnsi" w:cs="Calibri"/>
              </w:rPr>
              <w:t>/202</w:t>
            </w:r>
            <w:r w:rsidR="00163453" w:rsidRPr="00747FF0">
              <w:rPr>
                <w:rFonts w:asciiTheme="minorHAnsi" w:eastAsia="Calibri" w:hAnsiTheme="minorHAnsi" w:cs="Calibri"/>
              </w:rPr>
              <w:t>3</w:t>
            </w:r>
            <w:r w:rsidR="002626DE" w:rsidRPr="00747FF0">
              <w:rPr>
                <w:rFonts w:asciiTheme="minorHAnsi" w:eastAsia="Calibri" w:hAnsiTheme="minorHAnsi" w:cs="Calibri"/>
              </w:rPr>
              <w:t>,</w:t>
            </w:r>
          </w:p>
          <w:p w14:paraId="7445D2F1" w14:textId="77777777" w:rsidR="0074138A" w:rsidRPr="00747FF0" w:rsidRDefault="00941DCE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</w:t>
            </w:r>
            <w:r w:rsidRPr="00747FF0">
              <w:rPr>
                <w:rFonts w:asciiTheme="minorHAnsi" w:hAnsiTheme="minorHAnsi"/>
              </w:rPr>
              <w:t xml:space="preserve">Uchwała Nr 242 Rady Wydziału Teologii UWM w Olsztynie z dnia 15 listopada </w:t>
            </w:r>
            <w:proofErr w:type="gramStart"/>
            <w:r w:rsidRPr="00747FF0">
              <w:rPr>
                <w:rFonts w:asciiTheme="minorHAnsi" w:hAnsiTheme="minorHAnsi"/>
              </w:rPr>
              <w:t>2018r.</w:t>
            </w:r>
            <w:proofErr w:type="gramEnd"/>
            <w:r w:rsidRPr="00747FF0">
              <w:rPr>
                <w:rFonts w:asciiTheme="minorHAnsi" w:hAnsiTheme="minorHAnsi"/>
              </w:rPr>
              <w:t xml:space="preserve"> w sprawie zasad przyjmowania na studia laureatów oraz finalistów olimpiad stopnia centralnego oraz laureatów konkursów międzynarodowych i ogólnopolskich</w:t>
            </w:r>
          </w:p>
          <w:p w14:paraId="35BA66DB" w14:textId="77777777" w:rsidR="005B1C2B" w:rsidRPr="002D6D6B" w:rsidRDefault="00085B2B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D</w:t>
            </w:r>
            <w:r w:rsidR="00184E17" w:rsidRPr="00747FF0">
              <w:rPr>
                <w:rFonts w:asciiTheme="minorHAnsi" w:eastAsia="Calibri" w:hAnsiTheme="minorHAnsi" w:cs="Calibri"/>
              </w:rPr>
              <w:t xml:space="preserve">ecyzja </w:t>
            </w:r>
            <w:r w:rsidRPr="00747FF0">
              <w:rPr>
                <w:rFonts w:asciiTheme="minorHAnsi" w:eastAsia="Calibri" w:hAnsiTheme="minorHAnsi" w:cs="Calibri"/>
              </w:rPr>
              <w:t xml:space="preserve">Nr </w:t>
            </w:r>
            <w:r w:rsidR="006030BE" w:rsidRPr="00747FF0">
              <w:rPr>
                <w:rFonts w:asciiTheme="minorHAnsi" w:eastAsia="Calibri" w:hAnsiTheme="minorHAnsi" w:cs="Calibri"/>
              </w:rPr>
              <w:t>8</w:t>
            </w:r>
            <w:r w:rsidRPr="00747FF0">
              <w:rPr>
                <w:rFonts w:asciiTheme="minorHAnsi" w:eastAsia="Calibri" w:hAnsiTheme="minorHAnsi" w:cs="Calibri"/>
              </w:rPr>
              <w:t>/202</w:t>
            </w:r>
            <w:r w:rsidR="00163453" w:rsidRPr="00747FF0">
              <w:rPr>
                <w:rFonts w:asciiTheme="minorHAnsi" w:eastAsia="Calibri" w:hAnsiTheme="minorHAnsi" w:cs="Calibri"/>
              </w:rPr>
              <w:t>2</w:t>
            </w:r>
            <w:r w:rsidRPr="00747FF0">
              <w:rPr>
                <w:rFonts w:asciiTheme="minorHAnsi" w:eastAsia="Calibri" w:hAnsiTheme="minorHAnsi" w:cs="Calibri"/>
              </w:rPr>
              <w:t>D</w:t>
            </w:r>
            <w:r w:rsidR="00184E17" w:rsidRPr="00747FF0">
              <w:rPr>
                <w:rFonts w:asciiTheme="minorHAnsi" w:eastAsia="Calibri" w:hAnsiTheme="minorHAnsi" w:cs="Calibri"/>
              </w:rPr>
              <w:t>ziekana</w:t>
            </w:r>
            <w:r w:rsidRPr="00747FF0">
              <w:rPr>
                <w:rFonts w:asciiTheme="minorHAnsi" w:eastAsia="Calibri" w:hAnsiTheme="minorHAnsi" w:cs="Calibri"/>
              </w:rPr>
              <w:t xml:space="preserve"> Wydziału Teologii UWM w Olsztynie z dnia </w:t>
            </w:r>
            <w:r w:rsidR="00163453" w:rsidRPr="00747FF0">
              <w:rPr>
                <w:rFonts w:asciiTheme="minorHAnsi" w:eastAsia="Calibri" w:hAnsiTheme="minorHAnsi" w:cs="Calibri"/>
              </w:rPr>
              <w:t>15 marca</w:t>
            </w:r>
            <w:r w:rsidRPr="00747FF0">
              <w:rPr>
                <w:rFonts w:asciiTheme="minorHAnsi" w:eastAsia="Calibri" w:hAnsiTheme="minorHAnsi" w:cs="Calibri"/>
              </w:rPr>
              <w:t xml:space="preserve"> 202</w:t>
            </w:r>
            <w:r w:rsidR="00163453" w:rsidRPr="00747FF0">
              <w:rPr>
                <w:rFonts w:asciiTheme="minorHAnsi" w:eastAsia="Calibri" w:hAnsiTheme="minorHAnsi" w:cs="Calibri"/>
              </w:rPr>
              <w:t>2</w:t>
            </w:r>
            <w:r w:rsidRPr="00747FF0">
              <w:rPr>
                <w:rFonts w:asciiTheme="minorHAnsi" w:eastAsia="Calibri" w:hAnsiTheme="minorHAnsi" w:cs="Calibri"/>
              </w:rPr>
              <w:t xml:space="preserve"> r.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w sprawie limitów naboru kandydatów na studia w roku akademickim 202</w:t>
            </w:r>
            <w:r w:rsidR="00163453" w:rsidRPr="00747FF0">
              <w:rPr>
                <w:rFonts w:asciiTheme="minorHAnsi" w:eastAsia="Calibri" w:hAnsiTheme="minorHAnsi" w:cs="Calibri"/>
              </w:rPr>
              <w:t>2</w:t>
            </w:r>
            <w:r w:rsidRPr="00747FF0">
              <w:rPr>
                <w:rFonts w:asciiTheme="minorHAnsi" w:eastAsia="Calibri" w:hAnsiTheme="minorHAnsi" w:cs="Calibri"/>
              </w:rPr>
              <w:t>/202</w:t>
            </w:r>
            <w:r w:rsidR="00163453" w:rsidRPr="00747FF0">
              <w:rPr>
                <w:rFonts w:asciiTheme="minorHAnsi" w:eastAsia="Calibri" w:hAnsiTheme="minorHAnsi" w:cs="Calibri"/>
              </w:rPr>
              <w:t>3</w:t>
            </w:r>
          </w:p>
        </w:tc>
        <w:tc>
          <w:tcPr>
            <w:tcW w:w="1843" w:type="dxa"/>
            <w:vAlign w:val="center"/>
          </w:tcPr>
          <w:p w14:paraId="4B08AA69" w14:textId="77777777" w:rsidR="0074138A" w:rsidRPr="00747FF0" w:rsidRDefault="0074138A" w:rsidP="00747FF0">
            <w:pPr>
              <w:contextualSpacing/>
              <w:rPr>
                <w:rFonts w:asciiTheme="minorHAnsi" w:hAnsiTheme="minorHAnsi"/>
              </w:rPr>
            </w:pPr>
          </w:p>
          <w:p w14:paraId="267E6998" w14:textId="77777777" w:rsidR="005B1C2B" w:rsidRPr="00747FF0" w:rsidRDefault="0074138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3"/>
            <w:vAlign w:val="center"/>
          </w:tcPr>
          <w:p w14:paraId="5AA5B1D3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1A3E20B" w14:textId="77777777" w:rsidR="005B1C2B" w:rsidRPr="00747FF0" w:rsidRDefault="005B1C2B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2723732D" w14:textId="77777777" w:rsidR="005B1C2B" w:rsidRPr="00747FF0" w:rsidRDefault="005B1C2B" w:rsidP="00747FF0">
            <w:pPr>
              <w:ind w:left="0" w:firstLine="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177BB" w:rsidRPr="00747FF0" w14:paraId="641A6E2C" w14:textId="77777777" w:rsidTr="00747FF0">
        <w:trPr>
          <w:gridAfter w:val="1"/>
          <w:wAfter w:w="12" w:type="dxa"/>
          <w:trHeight w:val="3353"/>
        </w:trPr>
        <w:tc>
          <w:tcPr>
            <w:tcW w:w="392" w:type="dxa"/>
            <w:vAlign w:val="center"/>
          </w:tcPr>
          <w:p w14:paraId="0817E452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179EC428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procedury, o których mowa w pkt. 1 uwzględniają m.in.: zapotrzebowanie rynku pracy, zainteresowanie kandydatów (analizę wyników rekrutacji na dany kierunek lub zakres kształcenia), organizację procesu dydaktycznego (liczebność grup), zaplecze dydaktyczne i techniczne, zasoby i kwalifikacje kadry badawczo-dydaktycznej spełniającej wymagania do prowadzenia dydaktyki na wszystkich poziomach studiów (pierwszego stopnia, drugiego stopnia, jednolitych magisterskich) oraz studiach doktoranckich)?</w:t>
            </w:r>
          </w:p>
        </w:tc>
        <w:tc>
          <w:tcPr>
            <w:tcW w:w="3004" w:type="dxa"/>
            <w:vAlign w:val="center"/>
          </w:tcPr>
          <w:p w14:paraId="40D7E602" w14:textId="77777777" w:rsidR="00F075EA" w:rsidRPr="00BE6E07" w:rsidRDefault="00F075EA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BE6E07">
              <w:rPr>
                <w:rFonts w:asciiTheme="minorHAnsi" w:eastAsia="Calibri" w:hAnsiTheme="minorHAnsi" w:cs="Calibri"/>
              </w:rPr>
              <w:t>TAK</w:t>
            </w:r>
          </w:p>
          <w:p w14:paraId="359FAC66" w14:textId="20ADB267" w:rsidR="00F075EA" w:rsidRPr="00BE6E07" w:rsidRDefault="00F075EA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BE6E07">
              <w:rPr>
                <w:rFonts w:asciiTheme="minorHAnsi" w:eastAsia="Calibri" w:hAnsiTheme="minorHAnsi" w:cs="Calibri"/>
              </w:rPr>
              <w:t xml:space="preserve">Decyzja Nr </w:t>
            </w:r>
            <w:r w:rsidR="00C9491A" w:rsidRPr="00BE6E07">
              <w:rPr>
                <w:rFonts w:asciiTheme="minorHAnsi" w:eastAsia="Calibri" w:hAnsiTheme="minorHAnsi" w:cs="Calibri"/>
              </w:rPr>
              <w:t>11</w:t>
            </w:r>
            <w:r w:rsidRPr="00BE6E07">
              <w:rPr>
                <w:rFonts w:asciiTheme="minorHAnsi" w:eastAsia="Calibri" w:hAnsiTheme="minorHAnsi" w:cs="Calibri"/>
              </w:rPr>
              <w:t xml:space="preserve"> Dziekana Wydziału Teologii UWM w Olsztynie z dnia </w:t>
            </w:r>
            <w:r w:rsidR="00C9491A" w:rsidRPr="00BE6E07">
              <w:rPr>
                <w:rFonts w:asciiTheme="minorHAnsi" w:eastAsia="Calibri" w:hAnsiTheme="minorHAnsi" w:cs="Calibri"/>
              </w:rPr>
              <w:t>20</w:t>
            </w:r>
            <w:r w:rsidRPr="00BE6E07">
              <w:rPr>
                <w:rFonts w:asciiTheme="minorHAnsi" w:eastAsia="Calibri" w:hAnsiTheme="minorHAnsi" w:cs="Calibri"/>
              </w:rPr>
              <w:t xml:space="preserve"> kwietnia 202</w:t>
            </w:r>
            <w:r w:rsidR="00C9491A" w:rsidRPr="00BE6E07">
              <w:rPr>
                <w:rFonts w:asciiTheme="minorHAnsi" w:eastAsia="Calibri" w:hAnsiTheme="minorHAnsi" w:cs="Calibri"/>
              </w:rPr>
              <w:t>4</w:t>
            </w:r>
            <w:r w:rsidRPr="00BE6E07">
              <w:rPr>
                <w:rFonts w:asciiTheme="minorHAnsi" w:eastAsia="Calibri" w:hAnsiTheme="minorHAnsi" w:cs="Calibri"/>
              </w:rPr>
              <w:t xml:space="preserve"> r. w sprawie kryteriów kwalifikacji kandydatów na I rok studiów w roku akademickim 202</w:t>
            </w:r>
            <w:r w:rsidR="00C9491A" w:rsidRPr="00BE6E07">
              <w:rPr>
                <w:rFonts w:asciiTheme="minorHAnsi" w:eastAsia="Calibri" w:hAnsiTheme="minorHAnsi" w:cs="Calibri"/>
              </w:rPr>
              <w:t>3</w:t>
            </w:r>
            <w:r w:rsidRPr="00BE6E07">
              <w:rPr>
                <w:rFonts w:asciiTheme="minorHAnsi" w:eastAsia="Calibri" w:hAnsiTheme="minorHAnsi" w:cs="Calibri"/>
              </w:rPr>
              <w:t>/202</w:t>
            </w:r>
            <w:r w:rsidR="00C9491A" w:rsidRPr="00BE6E07">
              <w:rPr>
                <w:rFonts w:asciiTheme="minorHAnsi" w:eastAsia="Calibri" w:hAnsiTheme="minorHAnsi" w:cs="Calibri"/>
              </w:rPr>
              <w:t>4</w:t>
            </w:r>
            <w:r w:rsidRPr="00BE6E07">
              <w:rPr>
                <w:rFonts w:asciiTheme="minorHAnsi" w:eastAsia="Calibri" w:hAnsiTheme="minorHAnsi" w:cs="Calibri"/>
              </w:rPr>
              <w:t>,</w:t>
            </w:r>
          </w:p>
          <w:p w14:paraId="49A59E72" w14:textId="77777777" w:rsidR="00F075EA" w:rsidRPr="00BE6E07" w:rsidRDefault="00F075EA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BE6E07">
              <w:rPr>
                <w:rFonts w:asciiTheme="minorHAnsi" w:eastAsia="Calibri" w:hAnsiTheme="minorHAnsi" w:cs="Calibri"/>
              </w:rPr>
              <w:t>-</w:t>
            </w:r>
            <w:r w:rsidRPr="00BE6E07">
              <w:rPr>
                <w:rFonts w:asciiTheme="minorHAnsi" w:hAnsiTheme="minorHAnsi"/>
              </w:rPr>
              <w:t xml:space="preserve">Uchwała Nr 242 Rady Wydziału Teologii UWM w Olsztynie z dnia 15 listopada </w:t>
            </w:r>
            <w:proofErr w:type="gramStart"/>
            <w:r w:rsidRPr="00BE6E07">
              <w:rPr>
                <w:rFonts w:asciiTheme="minorHAnsi" w:hAnsiTheme="minorHAnsi"/>
              </w:rPr>
              <w:t>2018r.</w:t>
            </w:r>
            <w:proofErr w:type="gramEnd"/>
            <w:r w:rsidRPr="00BE6E07">
              <w:rPr>
                <w:rFonts w:asciiTheme="minorHAnsi" w:hAnsiTheme="minorHAnsi"/>
              </w:rPr>
              <w:t xml:space="preserve"> w sprawie zasad przyjmowania na studia laureatów oraz finalistów olimpiad stopnia centralnego oraz laureatów konkursów międzynarodowych i ogólnopolskich</w:t>
            </w:r>
          </w:p>
          <w:p w14:paraId="71BC49A3" w14:textId="5E5A6697" w:rsidR="00F075EA" w:rsidRPr="00BE6E07" w:rsidRDefault="00F075EA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BE6E07">
              <w:rPr>
                <w:rFonts w:asciiTheme="minorHAnsi" w:eastAsia="Calibri" w:hAnsiTheme="minorHAnsi" w:cs="Calibri"/>
              </w:rPr>
              <w:t xml:space="preserve">Decyzja Nr </w:t>
            </w:r>
            <w:r w:rsidR="00C9491A" w:rsidRPr="00BE6E07">
              <w:rPr>
                <w:rFonts w:asciiTheme="minorHAnsi" w:eastAsia="Calibri" w:hAnsiTheme="minorHAnsi" w:cs="Calibri"/>
              </w:rPr>
              <w:t>2</w:t>
            </w:r>
            <w:r w:rsidRPr="00BE6E07">
              <w:rPr>
                <w:rFonts w:asciiTheme="minorHAnsi" w:eastAsia="Calibri" w:hAnsiTheme="minorHAnsi" w:cs="Calibri"/>
              </w:rPr>
              <w:t>/202</w:t>
            </w:r>
            <w:r w:rsidR="00C9491A" w:rsidRPr="00BE6E07">
              <w:rPr>
                <w:rFonts w:asciiTheme="minorHAnsi" w:eastAsia="Calibri" w:hAnsiTheme="minorHAnsi" w:cs="Calibri"/>
              </w:rPr>
              <w:t>3</w:t>
            </w:r>
            <w:r w:rsidRPr="00BE6E07">
              <w:rPr>
                <w:rFonts w:asciiTheme="minorHAnsi" w:eastAsia="Calibri" w:hAnsiTheme="minorHAnsi" w:cs="Calibri"/>
              </w:rPr>
              <w:t xml:space="preserve"> Dziekana Wydziału Teologii UWM w Olsztynie z dnia </w:t>
            </w:r>
            <w:r w:rsidR="00C9491A" w:rsidRPr="00BE6E07">
              <w:rPr>
                <w:rFonts w:asciiTheme="minorHAnsi" w:eastAsia="Calibri" w:hAnsiTheme="minorHAnsi" w:cs="Calibri"/>
              </w:rPr>
              <w:t>13 kwietnia</w:t>
            </w:r>
            <w:r w:rsidRPr="00BE6E07">
              <w:rPr>
                <w:rFonts w:asciiTheme="minorHAnsi" w:eastAsia="Calibri" w:hAnsiTheme="minorHAnsi" w:cs="Calibri"/>
              </w:rPr>
              <w:t xml:space="preserve"> 202</w:t>
            </w:r>
            <w:r w:rsidR="00C9491A" w:rsidRPr="00BE6E07">
              <w:rPr>
                <w:rFonts w:asciiTheme="minorHAnsi" w:eastAsia="Calibri" w:hAnsiTheme="minorHAnsi" w:cs="Calibri"/>
              </w:rPr>
              <w:t>3</w:t>
            </w:r>
            <w:r w:rsidRPr="00BE6E07">
              <w:rPr>
                <w:rFonts w:asciiTheme="minorHAnsi" w:eastAsia="Calibri" w:hAnsiTheme="minorHAnsi" w:cs="Calibri"/>
              </w:rPr>
              <w:t xml:space="preserve"> r. w sprawie limitów naboru kandydatów na studia w roku akademickim 202</w:t>
            </w:r>
            <w:r w:rsidR="00C9491A" w:rsidRPr="00BE6E07">
              <w:rPr>
                <w:rFonts w:asciiTheme="minorHAnsi" w:eastAsia="Calibri" w:hAnsiTheme="minorHAnsi" w:cs="Calibri"/>
              </w:rPr>
              <w:t>3</w:t>
            </w:r>
            <w:r w:rsidRPr="00BE6E07">
              <w:rPr>
                <w:rFonts w:asciiTheme="minorHAnsi" w:eastAsia="Calibri" w:hAnsiTheme="minorHAnsi" w:cs="Calibri"/>
              </w:rPr>
              <w:t>/202</w:t>
            </w:r>
            <w:r w:rsidR="00C9491A" w:rsidRPr="00BE6E07">
              <w:rPr>
                <w:rFonts w:asciiTheme="minorHAnsi" w:eastAsia="Calibri" w:hAnsiTheme="minorHAnsi" w:cs="Calibri"/>
              </w:rPr>
              <w:t>4</w:t>
            </w:r>
            <w:r w:rsidRPr="00BE6E07">
              <w:rPr>
                <w:rFonts w:asciiTheme="minorHAnsi" w:eastAsia="Calibri" w:hAnsiTheme="minorHAnsi" w:cs="Calibri"/>
              </w:rPr>
              <w:t>.</w:t>
            </w:r>
          </w:p>
          <w:p w14:paraId="5F61E454" w14:textId="77777777" w:rsidR="006053B2" w:rsidRPr="00747FF0" w:rsidRDefault="006053B2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  <w:color w:val="FF000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9815CEE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3"/>
            <w:vAlign w:val="center"/>
          </w:tcPr>
          <w:p w14:paraId="02D6FE51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Absolwenci kierunku teologia znajdują zatrudnienie w </w:t>
            </w:r>
            <w:r w:rsidR="0077506E" w:rsidRPr="00747FF0">
              <w:rPr>
                <w:rFonts w:asciiTheme="minorHAnsi" w:hAnsiTheme="minorHAnsi"/>
              </w:rPr>
              <w:t>9</w:t>
            </w:r>
            <w:r w:rsidR="00150B24" w:rsidRPr="00747FF0">
              <w:rPr>
                <w:rFonts w:asciiTheme="minorHAnsi" w:hAnsiTheme="minorHAnsi"/>
              </w:rPr>
              <w:t>5</w:t>
            </w:r>
            <w:r w:rsidRPr="00747FF0">
              <w:rPr>
                <w:rFonts w:asciiTheme="minorHAnsi" w:hAnsiTheme="minorHAnsi"/>
              </w:rPr>
              <w:t>%</w:t>
            </w:r>
          </w:p>
          <w:p w14:paraId="0CE71377" w14:textId="77777777" w:rsidR="006D6E80" w:rsidRPr="00747FF0" w:rsidRDefault="006D6E8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17E26BE4" w14:textId="77777777" w:rsidR="000373D0" w:rsidRPr="00747FF0" w:rsidRDefault="000373D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451C203" w14:textId="77777777" w:rsidR="006D6E80" w:rsidRPr="00747FF0" w:rsidRDefault="006D6E8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Liczba wypełnionych ankiet na poziomie poniżej 10% nie pozwala na wiarygodną ocenę jakości realizacji poszczególnych zajęć dydaktycznych.</w:t>
            </w:r>
          </w:p>
          <w:p w14:paraId="2F8CE6E3" w14:textId="77777777" w:rsidR="006053B2" w:rsidRPr="00747FF0" w:rsidRDefault="006D6E8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Rekomendowa</w:t>
            </w:r>
            <w:r w:rsidR="006C5434" w:rsidRPr="00747FF0">
              <w:rPr>
                <w:rFonts w:asciiTheme="minorHAnsi" w:hAnsiTheme="minorHAnsi"/>
              </w:rPr>
              <w:t xml:space="preserve">ne </w:t>
            </w:r>
            <w:r w:rsidRPr="00747FF0">
              <w:rPr>
                <w:rFonts w:asciiTheme="minorHAnsi" w:hAnsiTheme="minorHAnsi"/>
              </w:rPr>
              <w:t>podejmowanie permanentnych działań informacyjnych o celu i idei prowadzonych badań ankietowych przynosi niewystarczające efekty</w:t>
            </w:r>
          </w:p>
        </w:tc>
        <w:tc>
          <w:tcPr>
            <w:tcW w:w="2438" w:type="dxa"/>
            <w:vAlign w:val="center"/>
          </w:tcPr>
          <w:p w14:paraId="4B8262F0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3B2" w:rsidRPr="00747FF0" w14:paraId="379884DD" w14:textId="77777777" w:rsidTr="00747FF0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50177C8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5D1FC8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0398F342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1. W ramach spotkań z potencjalnymi kandydatami na studia Wydział organizuje Wykłady otwarte dla szkół i parafii</w:t>
            </w:r>
            <w:r w:rsidR="00A15691" w:rsidRPr="00747FF0">
              <w:rPr>
                <w:rFonts w:asciiTheme="minorHAnsi" w:hAnsiTheme="minorHAnsi"/>
              </w:rPr>
              <w:t xml:space="preserve">, </w:t>
            </w:r>
            <w:r w:rsidRPr="00747FF0">
              <w:rPr>
                <w:rFonts w:asciiTheme="minorHAnsi" w:hAnsiTheme="minorHAnsi"/>
              </w:rPr>
              <w:t>prelekcje w Tygodniu Modlitw o Jedność Chrześcijan</w:t>
            </w:r>
            <w:r w:rsidR="00A15691" w:rsidRPr="00747FF0">
              <w:rPr>
                <w:rFonts w:asciiTheme="minorHAnsi" w:hAnsiTheme="minorHAnsi"/>
              </w:rPr>
              <w:t xml:space="preserve"> oraz Wykłady Gietrzwałdzkie</w:t>
            </w:r>
          </w:p>
          <w:p w14:paraId="1DB8D5EA" w14:textId="77777777" w:rsidR="006053B2" w:rsidRDefault="006053B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2. W ramach upowszechniania Nauk o rodzinie jako dyscypliny naukowej oraz kierunku studiów Wydział organizuje ogólnopolską Olimpiadę Wiedzy o Rodzinie</w:t>
            </w:r>
          </w:p>
          <w:p w14:paraId="56F3288E" w14:textId="77777777" w:rsidR="00747FF0" w:rsidRDefault="00747FF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4967B26B" w14:textId="77777777" w:rsidR="00747FF0" w:rsidRDefault="00747FF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2A347CC1" w14:textId="77777777" w:rsidR="00747FF0" w:rsidRPr="00747FF0" w:rsidRDefault="00747FF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A2AF56" w14:textId="77777777" w:rsidR="006053B2" w:rsidRPr="00747FF0" w:rsidRDefault="006053B2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Komisja ds. Promocji i</w:t>
            </w:r>
            <w:r w:rsidR="002D6D6B">
              <w:rPr>
                <w:rFonts w:asciiTheme="minorHAnsi" w:hAnsiTheme="minorHAnsi"/>
              </w:rPr>
              <w:t> </w:t>
            </w:r>
            <w:r w:rsidRPr="00747FF0">
              <w:rPr>
                <w:rFonts w:asciiTheme="minorHAnsi" w:hAnsiTheme="minorHAnsi"/>
              </w:rPr>
              <w:t>Współpracy z</w:t>
            </w:r>
            <w:r w:rsidR="002D6D6B">
              <w:rPr>
                <w:rFonts w:asciiTheme="minorHAnsi" w:hAnsiTheme="minorHAnsi"/>
              </w:rPr>
              <w:t> </w:t>
            </w:r>
            <w:r w:rsidRPr="00747FF0">
              <w:rPr>
                <w:rFonts w:asciiTheme="minorHAnsi" w:hAnsiTheme="minorHAnsi"/>
              </w:rPr>
              <w:t xml:space="preserve">Otoczeniem, </w:t>
            </w:r>
            <w:r w:rsidR="002D6D6B">
              <w:rPr>
                <w:rFonts w:asciiTheme="minorHAnsi" w:hAnsiTheme="minorHAnsi"/>
              </w:rPr>
              <w:br/>
            </w:r>
            <w:r w:rsidRPr="00747FF0">
              <w:rPr>
                <w:rFonts w:asciiTheme="minorHAnsi" w:hAnsiTheme="minorHAnsi"/>
              </w:rPr>
              <w:t>Koło Naukowe Teologów-Ekumenistów,</w:t>
            </w:r>
          </w:p>
          <w:p w14:paraId="0E2D4B10" w14:textId="77777777" w:rsidR="006053B2" w:rsidRPr="00747FF0" w:rsidRDefault="006053B2" w:rsidP="002D6D6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Nauczyciele akademiccy, studenci i</w:t>
            </w:r>
            <w:r w:rsidR="002D6D6B">
              <w:rPr>
                <w:rFonts w:asciiTheme="minorHAnsi" w:hAnsiTheme="minorHAnsi"/>
              </w:rPr>
              <w:t> </w:t>
            </w:r>
            <w:r w:rsidRPr="00747FF0">
              <w:rPr>
                <w:rFonts w:asciiTheme="minorHAnsi" w:hAnsiTheme="minorHAnsi"/>
              </w:rPr>
              <w:t>doktoranci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AA56FF6" w14:textId="77777777" w:rsidR="006053B2" w:rsidRPr="00747FF0" w:rsidRDefault="006053B2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37C537B0" w14:textId="77777777" w:rsidR="006053B2" w:rsidRPr="00747FF0" w:rsidRDefault="006053B2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23F63694" w14:textId="77777777" w:rsidR="006053B2" w:rsidRPr="00747FF0" w:rsidRDefault="006053B2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0664405B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712DD57E" w14:textId="77777777" w:rsidR="00D73BA4" w:rsidRPr="00747FF0" w:rsidRDefault="00D73BA4" w:rsidP="00747FF0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 xml:space="preserve">Działania na rzecz zapewniania i doskonalenia jakości kształcenia w obszarze oceny programów </w:t>
            </w:r>
            <w:r w:rsidR="00770073" w:rsidRPr="00747FF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>studiów</w:t>
            </w:r>
            <w:r w:rsidRPr="00747FF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 xml:space="preserve"> - opis sposobów tworzenia, zatwierdzania, weryfikacji</w:t>
            </w: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 modyfikacji programów </w:t>
            </w:r>
            <w:r w:rsidR="00770073"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studiów</w:t>
            </w: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(ze szczególnym uwzględnieniem problematyki efektów </w:t>
            </w:r>
            <w:r w:rsidR="00770073"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kształcenia/uczenia się</w:t>
            </w: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7177BB" w:rsidRPr="00747FF0" w14:paraId="26E53AFE" w14:textId="77777777" w:rsidTr="00747FF0">
        <w:tc>
          <w:tcPr>
            <w:tcW w:w="15174" w:type="dxa"/>
            <w:gridSpan w:val="11"/>
            <w:vAlign w:val="center"/>
          </w:tcPr>
          <w:p w14:paraId="4F05A705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4.1. Tworzenie programów studiów:</w:t>
            </w:r>
          </w:p>
        </w:tc>
      </w:tr>
      <w:tr w:rsidR="007177BB" w:rsidRPr="00747FF0" w14:paraId="663B01F7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4314E363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36420E3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Czy kierunkowe i przedmiotowe efekty </w:t>
            </w:r>
            <w:r w:rsidR="00770073" w:rsidRPr="00747FF0">
              <w:rPr>
                <w:rFonts w:asciiTheme="minorHAnsi" w:hAnsiTheme="minorHAnsi"/>
                <w:iCs/>
                <w:sz w:val="22"/>
                <w:szCs w:val="22"/>
              </w:rPr>
              <w:t>kształcenia/uczenia się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 opisano w</w:t>
            </w:r>
            <w:r w:rsidR="00770073" w:rsidRPr="00747FF0">
              <w:rPr>
                <w:rFonts w:asciiTheme="minorHAnsi" w:hAnsiTheme="minorHAnsi"/>
                <w:iCs/>
                <w:sz w:val="22"/>
                <w:szCs w:val="22"/>
              </w:rPr>
              <w:t> 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sylabusach w formie jasno określonych i możliwych do zmierzenia zakładanych kwalifikacji, obejmujących wiedzę, umiejętności i kompetencje społeczne?</w:t>
            </w:r>
          </w:p>
        </w:tc>
        <w:tc>
          <w:tcPr>
            <w:tcW w:w="3004" w:type="dxa"/>
            <w:vAlign w:val="center"/>
          </w:tcPr>
          <w:p w14:paraId="034E68BB" w14:textId="77777777" w:rsidR="006B1483" w:rsidRPr="00747FF0" w:rsidRDefault="006B1483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72146D40" w14:textId="77777777" w:rsidR="001466CE" w:rsidRPr="00747FF0" w:rsidRDefault="00294CC9" w:rsidP="00747FF0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1</w:t>
            </w:r>
            <w:r w:rsidR="007456BC" w:rsidRPr="00747FF0">
              <w:rPr>
                <w:rFonts w:asciiTheme="minorHAnsi" w:hAnsiTheme="minorHAnsi"/>
                <w:strike/>
                <w:sz w:val="20"/>
                <w:szCs w:val="20"/>
              </w:rPr>
              <w:t>.</w:t>
            </w:r>
            <w:r w:rsidR="00F14374" w:rsidRPr="00747FF0">
              <w:rPr>
                <w:rFonts w:asciiTheme="minorHAnsi" w:hAnsiTheme="minorHAnsi"/>
                <w:sz w:val="20"/>
                <w:szCs w:val="20"/>
              </w:rPr>
              <w:t>Uchwała nr 312 Senatu Uniwersytetu Warmińsko-Mazurskiego</w:t>
            </w:r>
            <w:r w:rsidR="00194388" w:rsidRPr="00747FF0">
              <w:rPr>
                <w:rFonts w:asciiTheme="minorHAnsi" w:hAnsiTheme="minorHAnsi"/>
                <w:sz w:val="20"/>
                <w:szCs w:val="20"/>
              </w:rPr>
              <w:t xml:space="preserve"> w Olsztynie z dnia 24 marca 2023 roku w sprawie ustalenia programu studiów kierunku teologia dla poziomu studiów jednolitych magisterskich o profilu ogólnoakademickim.</w:t>
            </w:r>
          </w:p>
          <w:p w14:paraId="14B02D9C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 xml:space="preserve">Uchwała Nr 378 Senatu UWM w Olsztynie z dnia 27 czerwca 2023 roku zmieniająca 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>Uchwał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ę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 xml:space="preserve"> Nr 70Senatu UWM w Olsztynie z dnia 26 marca 2021 roku w sprawie ustalenia programu studiów kierunku nauki o rodzinie dla poziomu studiów pierwszego stopnia - licencjackich o profilu praktycznym</w:t>
            </w:r>
          </w:p>
          <w:p w14:paraId="45D27FBB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377AFC68" w14:textId="77777777" w:rsidR="001466C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3</w:t>
            </w:r>
            <w:r w:rsidR="001466CE" w:rsidRPr="00747FF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="001466CE" w:rsidRPr="00747FF0">
              <w:rPr>
                <w:rFonts w:asciiTheme="minorHAnsi" w:hAnsiTheme="minorHAnsi"/>
                <w:sz w:val="20"/>
                <w:szCs w:val="20"/>
              </w:rPr>
              <w:t xml:space="preserve"> Nr 71</w:t>
            </w:r>
          </w:p>
          <w:p w14:paraId="0431E299" w14:textId="77777777" w:rsidR="001466CE" w:rsidRPr="00747FF0" w:rsidRDefault="001466C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drugiego stopnia o profilu praktycznym</w:t>
            </w:r>
          </w:p>
          <w:p w14:paraId="08CEBFA2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  <w:vAlign w:val="center"/>
          </w:tcPr>
          <w:p w14:paraId="7E9A583B" w14:textId="77777777" w:rsidR="00D73BA4" w:rsidRPr="00747FF0" w:rsidRDefault="00306CAB" w:rsidP="002D6D6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Prodziekan ds. kształcenia i</w:t>
            </w:r>
            <w:r w:rsidR="002D6D6B">
              <w:rPr>
                <w:rFonts w:asciiTheme="minorHAnsi" w:hAnsiTheme="minorHAnsi"/>
                <w:iCs/>
              </w:rPr>
              <w:t> </w:t>
            </w:r>
            <w:r w:rsidRPr="00747FF0">
              <w:rPr>
                <w:rFonts w:asciiTheme="minorHAnsi" w:hAnsiTheme="minorHAnsi"/>
                <w:iCs/>
              </w:rPr>
              <w:t>studentów, Komisja ds. kształcenia po konsultacjach z interesariuszami zewnętrznymi i wewnętrznymi</w:t>
            </w:r>
          </w:p>
        </w:tc>
        <w:tc>
          <w:tcPr>
            <w:tcW w:w="1701" w:type="dxa"/>
            <w:gridSpan w:val="3"/>
            <w:vAlign w:val="center"/>
          </w:tcPr>
          <w:p w14:paraId="0237B9FC" w14:textId="77777777" w:rsidR="00D73BA4" w:rsidRPr="00747FF0" w:rsidRDefault="00156BC8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Dokonano kompleksowej modyfikacji programów studiów na kierunkach teologia i nauki o rodzinie</w:t>
            </w:r>
          </w:p>
        </w:tc>
        <w:tc>
          <w:tcPr>
            <w:tcW w:w="2240" w:type="dxa"/>
            <w:gridSpan w:val="2"/>
            <w:vAlign w:val="center"/>
          </w:tcPr>
          <w:p w14:paraId="2EE6B76A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2438" w:type="dxa"/>
            <w:vAlign w:val="center"/>
          </w:tcPr>
          <w:p w14:paraId="64172032" w14:textId="77777777" w:rsidR="00D73BA4" w:rsidRPr="00747FF0" w:rsidRDefault="00B12C2A" w:rsidP="002D6D6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Działanie zostało zrealizowane</w:t>
            </w:r>
            <w:r w:rsidR="0027708C" w:rsidRPr="00747FF0">
              <w:rPr>
                <w:rFonts w:asciiTheme="minorHAnsi" w:hAnsiTheme="minorHAnsi"/>
                <w:iCs/>
              </w:rPr>
              <w:t>,</w:t>
            </w:r>
            <w:r w:rsidRPr="00747FF0">
              <w:rPr>
                <w:rFonts w:asciiTheme="minorHAnsi" w:hAnsiTheme="minorHAnsi"/>
                <w:iCs/>
              </w:rPr>
              <w:t xml:space="preserve"> choć było utrudnione ze względu na </w:t>
            </w:r>
            <w:r w:rsidR="0027708C" w:rsidRPr="00747FF0">
              <w:rPr>
                <w:rFonts w:asciiTheme="minorHAnsi" w:hAnsiTheme="minorHAnsi"/>
                <w:iCs/>
              </w:rPr>
              <w:t>funkcjonowanie i</w:t>
            </w:r>
            <w:r w:rsidR="002D6D6B">
              <w:rPr>
                <w:rFonts w:asciiTheme="minorHAnsi" w:hAnsiTheme="minorHAnsi"/>
                <w:iCs/>
              </w:rPr>
              <w:t> </w:t>
            </w:r>
            <w:r w:rsidR="00116413" w:rsidRPr="00747FF0">
              <w:rPr>
                <w:rFonts w:asciiTheme="minorHAnsi" w:hAnsiTheme="minorHAnsi"/>
                <w:iCs/>
              </w:rPr>
              <w:t>niestabilność aplikacji sylabus.</w:t>
            </w:r>
          </w:p>
        </w:tc>
      </w:tr>
      <w:tr w:rsidR="007177BB" w:rsidRPr="00747FF0" w14:paraId="66DD03AA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00C75ED7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B8E061D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w sylwetce absolwenta w każdym z prowadzonych zakresów na wszystkich realizowanych poziomach studiów wskazane zostały kompetencje absolwenta istotne z punktu widzenia jego konkurencyjności na rynku pracy?</w:t>
            </w:r>
          </w:p>
        </w:tc>
        <w:tc>
          <w:tcPr>
            <w:tcW w:w="3004" w:type="dxa"/>
            <w:vAlign w:val="center"/>
          </w:tcPr>
          <w:p w14:paraId="128D8698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5A711E34" w14:textId="77777777" w:rsidR="00194388" w:rsidRPr="00747FF0" w:rsidRDefault="0067192E" w:rsidP="00747FF0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1</w:t>
            </w:r>
            <w:r w:rsidR="007456BC" w:rsidRPr="00747FF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94388" w:rsidRPr="00747FF0">
              <w:rPr>
                <w:rFonts w:asciiTheme="minorHAnsi" w:hAnsiTheme="minorHAnsi"/>
                <w:sz w:val="20"/>
                <w:szCs w:val="20"/>
              </w:rPr>
              <w:t xml:space="preserve">Uchwała nr 312 Senatu Uniwersytetu Warmińsko-Mazurskiego w Olsztynie z dnia 24 marca 2023 roku w sprawie ustalenia programu studiów kierunku teologia dla poziomu </w:t>
            </w:r>
            <w:r w:rsidR="00194388" w:rsidRPr="00747FF0">
              <w:rPr>
                <w:rFonts w:asciiTheme="minorHAnsi" w:hAnsiTheme="minorHAnsi"/>
                <w:sz w:val="20"/>
                <w:szCs w:val="20"/>
              </w:rPr>
              <w:lastRenderedPageBreak/>
              <w:t>studiów jednolitych magisterskich o profilu ogólnoakademickim.</w:t>
            </w:r>
          </w:p>
          <w:p w14:paraId="40A09871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6C0501F0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Uchwała Nr 378 Senatu UWM w Olsztynie z dnia 27 czerwca 2023 roku zmieniająca Uchwałę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 xml:space="preserve"> Nr 70Senatu UWM w Olsztynie z dnia 26 marca 2021 roku w sprawie ustalenia programu studiów kierunku nauki o rodzinie dla poziomu studiów pierwszego stopnia - licencjackich o profilu praktycznym</w:t>
            </w:r>
          </w:p>
          <w:p w14:paraId="17283AB1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7D605E5B" w14:textId="77777777" w:rsidR="0067192E" w:rsidRPr="00747FF0" w:rsidRDefault="0067192E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3</w:t>
            </w:r>
            <w:r w:rsidR="007456BC" w:rsidRPr="00747FF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 xml:space="preserve"> Nr 71Senatu UWM w Olsztynie z dnia 26 marca 2021 roku w sprawie ustalenia programu studiów kierunku nauki o rodzinie dla poziomu studiów drugiego stopnia o profilu praktycznym</w:t>
            </w:r>
          </w:p>
          <w:p w14:paraId="7510C2E4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  <w:vAlign w:val="center"/>
          </w:tcPr>
          <w:p w14:paraId="1F118C28" w14:textId="77777777" w:rsidR="0067192E" w:rsidRPr="00747FF0" w:rsidRDefault="00306CAB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 xml:space="preserve">Prodziekan ds. kształcenia i studentów, Komisja ds. kształcenia po konsultacjach z interesariuszami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zewnętrznymi i wewnętrznymi</w:t>
            </w:r>
          </w:p>
        </w:tc>
        <w:tc>
          <w:tcPr>
            <w:tcW w:w="1701" w:type="dxa"/>
            <w:gridSpan w:val="3"/>
            <w:vAlign w:val="center"/>
          </w:tcPr>
          <w:p w14:paraId="7F3AA096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72F9454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475A1B7A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1EAFD78B" w14:textId="77777777" w:rsidTr="00747FF0">
        <w:trPr>
          <w:gridAfter w:val="1"/>
          <w:wAfter w:w="12" w:type="dxa"/>
          <w:trHeight w:val="274"/>
        </w:trPr>
        <w:tc>
          <w:tcPr>
            <w:tcW w:w="392" w:type="dxa"/>
            <w:vAlign w:val="center"/>
          </w:tcPr>
          <w:p w14:paraId="47E2839F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57E0560F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Czy (i w jaki sposób) pracodawcy lub interesariusze jako potencjalni pracodawcy </w:t>
            </w: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brali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 udział w określaniu efektów kształcenia/uczenia się w ocenianej jednostce?</w:t>
            </w:r>
          </w:p>
        </w:tc>
        <w:tc>
          <w:tcPr>
            <w:tcW w:w="3004" w:type="dxa"/>
            <w:vAlign w:val="center"/>
          </w:tcPr>
          <w:p w14:paraId="54525B7C" w14:textId="77777777" w:rsidR="00796400" w:rsidRPr="00747FF0" w:rsidRDefault="0079640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768C7C4F" w14:textId="77777777" w:rsidR="00F30F37" w:rsidRPr="00747FF0" w:rsidRDefault="006053B2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trike/>
              </w:rPr>
            </w:pPr>
            <w:r w:rsidRPr="00747FF0">
              <w:rPr>
                <w:rFonts w:asciiTheme="minorHAnsi" w:hAnsiTheme="minorHAnsi"/>
              </w:rPr>
              <w:t>I</w:t>
            </w:r>
            <w:r w:rsidR="00016099" w:rsidRPr="00747FF0">
              <w:rPr>
                <w:rFonts w:asciiTheme="minorHAnsi" w:hAnsiTheme="minorHAnsi"/>
              </w:rPr>
              <w:t>nteresariusze zewnętrzni brali udział w tworzeniu nowych programów poprzez konsultacje (z nauczycielami akademickimi, kierownikami katedr, dziekanem, prodziekan</w:t>
            </w:r>
            <w:r w:rsidR="003A2AA7" w:rsidRPr="00747FF0">
              <w:rPr>
                <w:rFonts w:asciiTheme="minorHAnsi" w:hAnsiTheme="minorHAnsi"/>
              </w:rPr>
              <w:t>em</w:t>
            </w:r>
            <w:r w:rsidR="00016099" w:rsidRPr="00747FF0">
              <w:rPr>
                <w:rFonts w:asciiTheme="minorHAnsi" w:hAnsiTheme="minorHAnsi"/>
              </w:rPr>
              <w:t xml:space="preserve"> ds. kształcenia</w:t>
            </w:r>
            <w:r w:rsidR="003A2AA7" w:rsidRPr="00747FF0">
              <w:rPr>
                <w:rFonts w:asciiTheme="minorHAnsi" w:hAnsiTheme="minorHAnsi"/>
              </w:rPr>
              <w:t xml:space="preserve"> i studentów</w:t>
            </w:r>
            <w:r w:rsidR="00016099" w:rsidRPr="00747FF0">
              <w:rPr>
                <w:rFonts w:asciiTheme="minorHAnsi" w:hAnsiTheme="minorHAnsi"/>
              </w:rPr>
              <w:t>)</w:t>
            </w:r>
          </w:p>
          <w:p w14:paraId="0689E1DB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72AA4B79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3"/>
            <w:vAlign w:val="center"/>
          </w:tcPr>
          <w:p w14:paraId="0A1E54A6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8A2292A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0120754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27058342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AECA18C" w14:textId="77777777" w:rsidR="0067192E" w:rsidRPr="00747FF0" w:rsidRDefault="0067192E" w:rsidP="00747FF0">
            <w:pPr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trike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2FE5E96" w14:textId="77777777" w:rsidR="0067192E" w:rsidRPr="00747FF0" w:rsidRDefault="0067192E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jednostka określiła i weryfikuje zasady i formy realizacji praktyk zawodowych?</w:t>
            </w:r>
          </w:p>
        </w:tc>
        <w:tc>
          <w:tcPr>
            <w:tcW w:w="3004" w:type="dxa"/>
            <w:vAlign w:val="center"/>
          </w:tcPr>
          <w:p w14:paraId="337F7B75" w14:textId="77777777" w:rsidR="0067192E" w:rsidRPr="00747FF0" w:rsidRDefault="0067192E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TAK.</w:t>
            </w:r>
          </w:p>
          <w:p w14:paraId="3CAFFE9D" w14:textId="77777777" w:rsidR="00124C5E" w:rsidRPr="00747FF0" w:rsidRDefault="0067192E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Na podstawie </w:t>
            </w:r>
            <w:r w:rsidR="00194388" w:rsidRPr="00747FF0">
              <w:rPr>
                <w:rFonts w:asciiTheme="minorHAnsi" w:eastAsia="Calibri" w:hAnsiTheme="minorHAnsi" w:cs="Calibri"/>
              </w:rPr>
              <w:t>h</w:t>
            </w:r>
            <w:r w:rsidR="001C7402" w:rsidRPr="00747FF0">
              <w:rPr>
                <w:rFonts w:asciiTheme="minorHAnsi" w:eastAsia="Calibri" w:hAnsiTheme="minorHAnsi" w:cs="Calibri"/>
              </w:rPr>
              <w:t>armonogramu praktyk zawodowych</w:t>
            </w:r>
            <w:r w:rsidR="00124C5E" w:rsidRPr="00747FF0">
              <w:rPr>
                <w:rFonts w:asciiTheme="minorHAnsi" w:eastAsia="Calibri" w:hAnsiTheme="minorHAnsi" w:cs="Calibri"/>
              </w:rPr>
              <w:t xml:space="preserve"> oraz </w:t>
            </w:r>
            <w:r w:rsidR="001C7402" w:rsidRPr="00747FF0">
              <w:rPr>
                <w:rFonts w:asciiTheme="minorHAnsi" w:eastAsia="Calibri" w:hAnsiTheme="minorHAnsi" w:cs="Calibri"/>
              </w:rPr>
              <w:t>Regulamin</w:t>
            </w:r>
            <w:r w:rsidR="00124C5E" w:rsidRPr="00747FF0">
              <w:rPr>
                <w:rFonts w:asciiTheme="minorHAnsi" w:eastAsia="Calibri" w:hAnsiTheme="minorHAnsi" w:cs="Calibri"/>
              </w:rPr>
              <w:t xml:space="preserve">ów </w:t>
            </w:r>
            <w:r w:rsidR="001C7402" w:rsidRPr="00747FF0">
              <w:rPr>
                <w:rFonts w:asciiTheme="minorHAnsi" w:eastAsia="Calibri" w:hAnsiTheme="minorHAnsi" w:cs="Calibri"/>
              </w:rPr>
              <w:t>poszczególnych praktyk zawodowych</w:t>
            </w:r>
            <w:r w:rsidR="0032658F" w:rsidRPr="00747FF0">
              <w:rPr>
                <w:rFonts w:asciiTheme="minorHAnsi" w:eastAsia="Calibri" w:hAnsiTheme="minorHAnsi" w:cs="Calibri"/>
              </w:rPr>
              <w:t xml:space="preserve"> (dokumenty dostępne na www.uwm.edu.pl/wt/studenci/praktyki),</w:t>
            </w:r>
            <w:r w:rsidR="00124C5E" w:rsidRPr="00747FF0">
              <w:rPr>
                <w:rFonts w:asciiTheme="minorHAnsi" w:eastAsia="Calibri" w:hAnsiTheme="minorHAnsi" w:cs="Calibri"/>
              </w:rPr>
              <w:t>zgodnych z Zarządzeniem Nr 54/2021</w:t>
            </w:r>
          </w:p>
          <w:p w14:paraId="46C78EF9" w14:textId="77777777" w:rsidR="0067192E" w:rsidRPr="00747FF0" w:rsidRDefault="00124C5E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>Rektora UWM w Olsztynie z dnia 11 maja 2021 roku w sprawie zasad realizacji praktyk studenckich</w:t>
            </w:r>
          </w:p>
          <w:p w14:paraId="70C4BA4D" w14:textId="77777777" w:rsidR="00194388" w:rsidRPr="00747FF0" w:rsidRDefault="00194388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Wprowadzona kartę oceny praktyki – Decyzja</w:t>
            </w:r>
            <w:r w:rsidR="001F6525" w:rsidRPr="00747FF0">
              <w:rPr>
                <w:rFonts w:asciiTheme="minorHAnsi" w:eastAsia="Calibri" w:hAnsiTheme="minorHAnsi" w:cs="Calibri"/>
              </w:rPr>
              <w:t xml:space="preserve"> Nr 8</w:t>
            </w:r>
            <w:r w:rsidRPr="00747FF0">
              <w:rPr>
                <w:rFonts w:asciiTheme="minorHAnsi" w:eastAsia="Calibri" w:hAnsiTheme="minorHAnsi" w:cs="Calibri"/>
              </w:rPr>
              <w:t>Dziekana</w:t>
            </w:r>
            <w:r w:rsidR="00163453" w:rsidRPr="00747FF0">
              <w:rPr>
                <w:rFonts w:asciiTheme="minorHAnsi" w:eastAsia="Calibri" w:hAnsiTheme="minorHAnsi" w:cs="Calibri"/>
              </w:rPr>
              <w:t xml:space="preserve"> Wydziału Teologii UWM w Olsztynie z 6 września 2023 roku w sprawie karty oceny praktyki</w:t>
            </w:r>
          </w:p>
        </w:tc>
        <w:tc>
          <w:tcPr>
            <w:tcW w:w="1843" w:type="dxa"/>
            <w:vAlign w:val="center"/>
          </w:tcPr>
          <w:p w14:paraId="462BFFA1" w14:textId="77777777" w:rsidR="0067192E" w:rsidRPr="00747FF0" w:rsidRDefault="0067192E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Nauczyciele akademiccy będący opiekunami praktyk zawodowych oraz osoba działająca na podstawie upoważnienia rektora </w:t>
            </w:r>
            <w:proofErr w:type="gramStart"/>
            <w:r w:rsidRPr="00747FF0">
              <w:rPr>
                <w:rFonts w:asciiTheme="minorHAnsi" w:eastAsia="Calibri" w:hAnsiTheme="minorHAnsi" w:cs="Calibri"/>
              </w:rPr>
              <w:t>UWM</w:t>
            </w:r>
            <w:proofErr w:type="gramEnd"/>
            <w:r w:rsidRPr="00747FF0">
              <w:rPr>
                <w:rFonts w:asciiTheme="minorHAnsi" w:eastAsia="Calibri" w:hAnsiTheme="minorHAnsi" w:cs="Calibri"/>
              </w:rPr>
              <w:t xml:space="preserve"> czyli kierownik praktyk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zawodowych na Wydziale Teologii</w:t>
            </w:r>
          </w:p>
        </w:tc>
        <w:tc>
          <w:tcPr>
            <w:tcW w:w="1701" w:type="dxa"/>
            <w:gridSpan w:val="3"/>
            <w:vAlign w:val="center"/>
          </w:tcPr>
          <w:p w14:paraId="20FA8D72" w14:textId="77777777" w:rsidR="00CC7620" w:rsidRPr="00747FF0" w:rsidRDefault="003A2AA7" w:rsidP="002D6D6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>Corocznie zostaje p</w:t>
            </w:r>
            <w:r w:rsidR="00CC7620" w:rsidRPr="00747FF0">
              <w:rPr>
                <w:rFonts w:asciiTheme="minorHAnsi" w:hAnsiTheme="minorHAnsi"/>
              </w:rPr>
              <w:t>rzeprowadz</w:t>
            </w:r>
            <w:r w:rsidRPr="00747FF0">
              <w:rPr>
                <w:rFonts w:asciiTheme="minorHAnsi" w:hAnsiTheme="minorHAnsi"/>
              </w:rPr>
              <w:t>a</w:t>
            </w:r>
            <w:r w:rsidR="00A27E4D" w:rsidRPr="00747FF0">
              <w:rPr>
                <w:rFonts w:asciiTheme="minorHAnsi" w:hAnsiTheme="minorHAnsi"/>
              </w:rPr>
              <w:t>n</w:t>
            </w:r>
            <w:r w:rsidRPr="00747FF0">
              <w:rPr>
                <w:rFonts w:asciiTheme="minorHAnsi" w:hAnsiTheme="minorHAnsi"/>
              </w:rPr>
              <w:t>a</w:t>
            </w:r>
            <w:r w:rsidR="00CC7620" w:rsidRPr="00747FF0">
              <w:rPr>
                <w:rFonts w:asciiTheme="minorHAnsi" w:hAnsiTheme="minorHAnsi"/>
              </w:rPr>
              <w:t xml:space="preserve"> weryfikacj</w:t>
            </w:r>
            <w:r w:rsidRPr="00747FF0">
              <w:rPr>
                <w:rFonts w:asciiTheme="minorHAnsi" w:hAnsiTheme="minorHAnsi"/>
              </w:rPr>
              <w:t>a</w:t>
            </w:r>
            <w:r w:rsidR="002D6D6B">
              <w:rPr>
                <w:rFonts w:asciiTheme="minorHAnsi" w:hAnsiTheme="minorHAnsi"/>
              </w:rPr>
              <w:t xml:space="preserve"> </w:t>
            </w:r>
            <w:r w:rsidR="00016099" w:rsidRPr="00747FF0">
              <w:rPr>
                <w:rFonts w:asciiTheme="minorHAnsi" w:hAnsiTheme="minorHAnsi"/>
              </w:rPr>
              <w:t>obowiązując</w:t>
            </w:r>
            <w:r w:rsidR="006053B2" w:rsidRPr="00747FF0">
              <w:rPr>
                <w:rFonts w:asciiTheme="minorHAnsi" w:hAnsiTheme="minorHAnsi"/>
              </w:rPr>
              <w:t xml:space="preserve">ego </w:t>
            </w:r>
            <w:r w:rsidRPr="00747FF0">
              <w:rPr>
                <w:rFonts w:asciiTheme="minorHAnsi" w:hAnsiTheme="minorHAnsi"/>
              </w:rPr>
              <w:t>h</w:t>
            </w:r>
            <w:r w:rsidR="006053B2" w:rsidRPr="00747FF0">
              <w:rPr>
                <w:rFonts w:asciiTheme="minorHAnsi" w:hAnsiTheme="minorHAnsi"/>
              </w:rPr>
              <w:t>armonogramu</w:t>
            </w:r>
            <w:r w:rsidR="00B67261" w:rsidRPr="00747FF0">
              <w:rPr>
                <w:rFonts w:asciiTheme="minorHAnsi" w:hAnsiTheme="minorHAnsi"/>
              </w:rPr>
              <w:t xml:space="preserve"> i</w:t>
            </w:r>
            <w:r w:rsidR="002D6D6B">
              <w:rPr>
                <w:rFonts w:asciiTheme="minorHAnsi" w:hAnsiTheme="minorHAnsi"/>
              </w:rPr>
              <w:t> </w:t>
            </w:r>
            <w:r w:rsidRPr="00747FF0">
              <w:rPr>
                <w:rFonts w:asciiTheme="minorHAnsi" w:hAnsiTheme="minorHAnsi"/>
              </w:rPr>
              <w:t>r</w:t>
            </w:r>
            <w:r w:rsidR="00B67261" w:rsidRPr="00747FF0">
              <w:rPr>
                <w:rFonts w:asciiTheme="minorHAnsi" w:hAnsiTheme="minorHAnsi"/>
              </w:rPr>
              <w:t>egulaminów praktyk</w:t>
            </w:r>
          </w:p>
        </w:tc>
        <w:tc>
          <w:tcPr>
            <w:tcW w:w="2240" w:type="dxa"/>
            <w:gridSpan w:val="2"/>
            <w:vAlign w:val="center"/>
          </w:tcPr>
          <w:p w14:paraId="47110C9B" w14:textId="77777777" w:rsidR="0067192E" w:rsidRPr="00747FF0" w:rsidRDefault="0067192E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741D6701" w14:textId="77777777" w:rsidR="0067192E" w:rsidRPr="00747FF0" w:rsidRDefault="0067192E" w:rsidP="00747FF0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3F51E39B" w14:textId="77777777" w:rsidTr="00747FF0">
        <w:tc>
          <w:tcPr>
            <w:tcW w:w="15174" w:type="dxa"/>
            <w:gridSpan w:val="11"/>
            <w:vAlign w:val="center"/>
          </w:tcPr>
          <w:p w14:paraId="1989320D" w14:textId="77777777" w:rsidR="0067192E" w:rsidRPr="00747FF0" w:rsidRDefault="0067192E" w:rsidP="00747FF0">
            <w:pPr>
              <w:ind w:left="426" w:hanging="426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4.2. Zatwierdzanie programów studiów: </w:t>
            </w:r>
          </w:p>
        </w:tc>
      </w:tr>
      <w:tr w:rsidR="007177BB" w:rsidRPr="00747FF0" w14:paraId="678024B5" w14:textId="77777777" w:rsidTr="00747FF0">
        <w:trPr>
          <w:gridAfter w:val="1"/>
          <w:wAfter w:w="12" w:type="dxa"/>
          <w:trHeight w:val="84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39584B4" w14:textId="77777777" w:rsidR="00FB0CE0" w:rsidRPr="00747FF0" w:rsidRDefault="00FB0CE0" w:rsidP="00747FF0">
            <w:pPr>
              <w:spacing w:after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  <w:p w14:paraId="5A10CD99" w14:textId="77777777" w:rsidR="00FB0CE0" w:rsidRPr="00747FF0" w:rsidRDefault="00FB0CE0" w:rsidP="00747FF0">
            <w:pPr>
              <w:spacing w:after="0"/>
              <w:ind w:left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1AC491D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przyjęte na wydziale procedury zatwierdzania programu studiów uwzględniają ocenę stopnia dostosowania projektowanych w nim rozwiązań do misji i strategii kształcenia w jednostce, propozycji nowych zakresów kształcenia lub ich zmian zgłaszanych przez interesariuszy procesu dydaktycznego, zasobów jednostki (kadrowych, finansowych, sal dydaktycznych i ich wyposażenia, itp.</w:t>
            </w:r>
            <w:proofErr w:type="gramStart"/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) ?</w:t>
            </w:r>
            <w:proofErr w:type="gramEnd"/>
          </w:p>
        </w:tc>
        <w:tc>
          <w:tcPr>
            <w:tcW w:w="3004" w:type="dxa"/>
            <w:vAlign w:val="center"/>
          </w:tcPr>
          <w:p w14:paraId="597DB1E7" w14:textId="77777777" w:rsidR="00FB0CE0" w:rsidRPr="00747FF0" w:rsidRDefault="002F69A6" w:rsidP="00747FF0">
            <w:pPr>
              <w:pStyle w:val="Zwykytekst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Kwestie te są omawiane na posie</w:t>
            </w:r>
            <w:r w:rsidR="007456BC" w:rsidRPr="00747FF0">
              <w:rPr>
                <w:rFonts w:asciiTheme="minorHAnsi" w:hAnsiTheme="minorHAnsi"/>
                <w:sz w:val="20"/>
                <w:szCs w:val="20"/>
              </w:rPr>
              <w:t>dzeniach Komisji ds. Kształcenia i Radzie Dziekańskiej</w:t>
            </w:r>
          </w:p>
        </w:tc>
        <w:tc>
          <w:tcPr>
            <w:tcW w:w="1843" w:type="dxa"/>
            <w:vAlign w:val="center"/>
          </w:tcPr>
          <w:p w14:paraId="461ED8FD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3"/>
            <w:vAlign w:val="center"/>
          </w:tcPr>
          <w:p w14:paraId="2877353B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041F1AD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7CE13A22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27894FF0" w14:textId="77777777" w:rsidTr="00747FF0">
        <w:trPr>
          <w:trHeight w:val="223"/>
        </w:trPr>
        <w:tc>
          <w:tcPr>
            <w:tcW w:w="15174" w:type="dxa"/>
            <w:gridSpan w:val="11"/>
            <w:vAlign w:val="center"/>
          </w:tcPr>
          <w:p w14:paraId="3A0D33CF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4.3. Weryfikacja programów studiów:</w:t>
            </w:r>
          </w:p>
        </w:tc>
      </w:tr>
      <w:tr w:rsidR="007177BB" w:rsidRPr="00747FF0" w14:paraId="40694554" w14:textId="77777777" w:rsidTr="00747FF0">
        <w:trPr>
          <w:gridAfter w:val="1"/>
          <w:wAfter w:w="12" w:type="dxa"/>
          <w:trHeight w:val="725"/>
        </w:trPr>
        <w:tc>
          <w:tcPr>
            <w:tcW w:w="392" w:type="dxa"/>
            <w:vAlign w:val="center"/>
          </w:tcPr>
          <w:p w14:paraId="59CC6574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15D06FC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Czy w jednostce funkcjonują procedury </w:t>
            </w:r>
            <w:proofErr w:type="gramStart"/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dotyczące  sposobu</w:t>
            </w:r>
            <w:proofErr w:type="gramEnd"/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 weryfikowania wiedzy i umiejętności absolwenta zakładanych w sylwetce?</w:t>
            </w:r>
          </w:p>
        </w:tc>
        <w:tc>
          <w:tcPr>
            <w:tcW w:w="3004" w:type="dxa"/>
            <w:vAlign w:val="center"/>
          </w:tcPr>
          <w:p w14:paraId="38E19DFB" w14:textId="77777777" w:rsidR="007456BC" w:rsidRPr="00747FF0" w:rsidRDefault="007456BC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42767502" w14:textId="77777777" w:rsidR="007456BC" w:rsidRPr="00747FF0" w:rsidRDefault="007456BC" w:rsidP="00747FF0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1. Uchwała nr 312 Senatu Uniwersytetu Warmińsko-Mazurskiego w Olsztynie z dnia 24 marca 2023 roku w sprawie ustalenia programu studiów kierunku teologia dla poziomu studiów jednolitych magisterskich o profilu ogólnoakademickim.</w:t>
            </w:r>
          </w:p>
          <w:p w14:paraId="5573AADD" w14:textId="77777777" w:rsidR="007456BC" w:rsidRPr="00747FF0" w:rsidRDefault="007456BC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516EB1A8" w14:textId="77777777" w:rsidR="007456BC" w:rsidRPr="00747FF0" w:rsidRDefault="007456BC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2. Uchwała Nr 378 Senatu UWM w Olsztynie z dnia 27 czerwca 2023 roku zmieniająca Uchwałę Nr 70 Senatu UWM w Olsztynie z dnia 26 marca 2021 roku w sprawie ustalenia programu </w:t>
            </w:r>
            <w:r w:rsidRPr="00747FF0">
              <w:rPr>
                <w:rFonts w:asciiTheme="minorHAnsi" w:hAnsiTheme="minorHAnsi"/>
                <w:sz w:val="20"/>
                <w:szCs w:val="20"/>
              </w:rPr>
              <w:lastRenderedPageBreak/>
              <w:t>studiów kierunku nauki o rodzinie dla poziomu studiów pierwszego stopnia - licencjackich o profilu praktycznym</w:t>
            </w:r>
          </w:p>
          <w:p w14:paraId="1EA25DEA" w14:textId="77777777" w:rsidR="007456BC" w:rsidRPr="00747FF0" w:rsidRDefault="007456BC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55F9925A" w14:textId="77777777" w:rsidR="00FB0CE0" w:rsidRPr="00747FF0" w:rsidRDefault="007456BC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3.  Uchwała Nr 379 Senatu UWM w Olsztynie z dnia 27 czerwca 2023 roku zmieniająca Uchwałę Nr 71 Senatu UWM w Olsztynie z dnia 26 marca 2021 roku w sprawie ustalenia programu studiów kierunku nauki o rodzinie dla poziomu studiów drugiego stopnia o profilu praktycznym</w:t>
            </w:r>
          </w:p>
        </w:tc>
        <w:tc>
          <w:tcPr>
            <w:tcW w:w="1843" w:type="dxa"/>
            <w:vAlign w:val="center"/>
          </w:tcPr>
          <w:p w14:paraId="62707750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>Wydziałowy Zespół ds. Zapewniania Jakości Kształcenia,</w:t>
            </w:r>
          </w:p>
          <w:p w14:paraId="0F9E1221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Kierownicy katedr,</w:t>
            </w:r>
          </w:p>
          <w:p w14:paraId="3E2A3C34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Kierownik praktyk zawodowych</w:t>
            </w:r>
          </w:p>
          <w:p w14:paraId="755463EA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Kierownik studiów doktoranckich,</w:t>
            </w:r>
          </w:p>
          <w:p w14:paraId="4189FDB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Kierownik studiów podyplomowych</w:t>
            </w:r>
          </w:p>
        </w:tc>
        <w:tc>
          <w:tcPr>
            <w:tcW w:w="1701" w:type="dxa"/>
            <w:gridSpan w:val="3"/>
            <w:vAlign w:val="center"/>
          </w:tcPr>
          <w:p w14:paraId="65D7637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30FD474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6156222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17650176" w14:textId="77777777" w:rsidTr="00747FF0">
        <w:trPr>
          <w:gridAfter w:val="1"/>
          <w:wAfter w:w="12" w:type="dxa"/>
          <w:trHeight w:val="439"/>
        </w:trPr>
        <w:tc>
          <w:tcPr>
            <w:tcW w:w="392" w:type="dxa"/>
            <w:vAlign w:val="center"/>
          </w:tcPr>
          <w:p w14:paraId="21957777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E14E2CC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i w jakim zakresie interesariusze wewnętrzni (studenci i nauczyciele akademiccy) oraz zewnętrzni (absolwenci, pracodawcy, przedstawiciele otoczenia społeczno-gospodarczego) biorą udział w procesie weryfikacji?</w:t>
            </w:r>
          </w:p>
        </w:tc>
        <w:tc>
          <w:tcPr>
            <w:tcW w:w="3004" w:type="dxa"/>
            <w:vAlign w:val="center"/>
          </w:tcPr>
          <w:p w14:paraId="024DB2C2" w14:textId="77777777" w:rsidR="00FB0CE0" w:rsidRPr="00747FF0" w:rsidRDefault="00FB0CE0" w:rsidP="00747FF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79CF7FAF" w14:textId="77777777" w:rsidR="002F69A6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Studenci i absolwenci biorą udział w procesie weryfikacji poprzez badania ankietowe; nauczyciele akademiccy poprzez nadzór nad praktykami</w:t>
            </w:r>
            <w:r w:rsidR="00037261" w:rsidRPr="00747FF0">
              <w:rPr>
                <w:rFonts w:asciiTheme="minorHAnsi" w:hAnsiTheme="minorHAnsi"/>
              </w:rPr>
              <w:t xml:space="preserve"> (hospitacje wybranych podmiotów)</w:t>
            </w:r>
            <w:r w:rsidRPr="00747FF0">
              <w:rPr>
                <w:rFonts w:asciiTheme="minorHAnsi" w:hAnsiTheme="minorHAnsi"/>
              </w:rPr>
              <w:t>, ocenę końcową i badania ankietowe, pracodawcy poprzez nadzór nad praktykami studenckimi i ocenę opisową pracy studenta, przedstawiciele otoczenia społeczno-gospodarczego poprzez szerokie konsultacje</w:t>
            </w:r>
          </w:p>
        </w:tc>
        <w:tc>
          <w:tcPr>
            <w:tcW w:w="1843" w:type="dxa"/>
            <w:vAlign w:val="center"/>
          </w:tcPr>
          <w:p w14:paraId="28625A28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Dziekan, </w:t>
            </w:r>
          </w:p>
          <w:p w14:paraId="60298B91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Kierownik praktyk studenckich, </w:t>
            </w:r>
          </w:p>
          <w:p w14:paraId="34DC2E1E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701" w:type="dxa"/>
            <w:gridSpan w:val="3"/>
            <w:vAlign w:val="center"/>
          </w:tcPr>
          <w:p w14:paraId="7DE1F2B6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0292AB3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Niska zwrotność ankiet.</w:t>
            </w:r>
            <w:r w:rsidR="002D6D6B">
              <w:rPr>
                <w:rFonts w:asciiTheme="minorHAnsi" w:hAnsiTheme="minorHAnsi"/>
              </w:rPr>
              <w:t xml:space="preserve"> </w:t>
            </w:r>
            <w:r w:rsidR="00037261" w:rsidRPr="00747FF0">
              <w:rPr>
                <w:rFonts w:asciiTheme="minorHAnsi" w:hAnsiTheme="minorHAnsi"/>
              </w:rPr>
              <w:t>poniżej 10%</w:t>
            </w:r>
            <w:r w:rsidRPr="00747FF0">
              <w:rPr>
                <w:rFonts w:asciiTheme="minorHAnsi" w:hAnsiTheme="minorHAnsi"/>
              </w:rPr>
              <w:t xml:space="preserve"> </w:t>
            </w:r>
            <w:proofErr w:type="gramStart"/>
            <w:r w:rsidRPr="00747FF0">
              <w:rPr>
                <w:rFonts w:asciiTheme="minorHAnsi" w:hAnsiTheme="minorHAnsi"/>
              </w:rPr>
              <w:t>Rekomend</w:t>
            </w:r>
            <w:r w:rsidR="00FA5DCD" w:rsidRPr="00747FF0">
              <w:rPr>
                <w:rFonts w:asciiTheme="minorHAnsi" w:hAnsiTheme="minorHAnsi"/>
              </w:rPr>
              <w:t xml:space="preserve">owane </w:t>
            </w:r>
            <w:r w:rsidRPr="00747FF0">
              <w:rPr>
                <w:rFonts w:asciiTheme="minorHAnsi" w:hAnsiTheme="minorHAnsi"/>
              </w:rPr>
              <w:t xml:space="preserve"> podejmowanie</w:t>
            </w:r>
            <w:proofErr w:type="gramEnd"/>
            <w:r w:rsidRPr="00747FF0">
              <w:rPr>
                <w:rFonts w:asciiTheme="minorHAnsi" w:hAnsiTheme="minorHAnsi"/>
              </w:rPr>
              <w:t xml:space="preserve"> permanentnych działań informacyjnych o celu i idei prowadzonych badań ankietowych</w:t>
            </w:r>
            <w:r w:rsidR="00FA5DCD" w:rsidRPr="00747FF0">
              <w:rPr>
                <w:rFonts w:asciiTheme="minorHAnsi" w:hAnsiTheme="minorHAnsi"/>
              </w:rPr>
              <w:t xml:space="preserve"> przynosi niewystarczające efekty</w:t>
            </w:r>
          </w:p>
        </w:tc>
        <w:tc>
          <w:tcPr>
            <w:tcW w:w="2438" w:type="dxa"/>
            <w:vAlign w:val="center"/>
          </w:tcPr>
          <w:p w14:paraId="2657F52A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590C79A1" w14:textId="77777777" w:rsidTr="00747FF0">
        <w:trPr>
          <w:gridAfter w:val="1"/>
          <w:wAfter w:w="12" w:type="dxa"/>
          <w:trHeight w:val="852"/>
        </w:trPr>
        <w:tc>
          <w:tcPr>
            <w:tcW w:w="392" w:type="dxa"/>
            <w:vAlign w:val="center"/>
          </w:tcPr>
          <w:p w14:paraId="18F5BDFF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2686A6F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Czy i w jaki sposób bada się, czy program studiów umożliwia osiągnięcie założonych efektów kształcenia/uczenia się? </w:t>
            </w:r>
          </w:p>
        </w:tc>
        <w:tc>
          <w:tcPr>
            <w:tcW w:w="3004" w:type="dxa"/>
            <w:vAlign w:val="center"/>
          </w:tcPr>
          <w:p w14:paraId="16C04EF0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6AA114AB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1.Prowadzone są weryfikacje osiągnięć studenta w postaci zaliczeń cząstkowych (kolokwia, zaliczenia w trakcie semestru) oraz końcowych –zaliczenia i egzaminy ustne i pisemne. </w:t>
            </w:r>
          </w:p>
          <w:p w14:paraId="40A2C8E6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Dziekan, kierownicy lub osoby wskazane przeprowadzają hospitacje zajęć prowadzonych w jednostce oraz praktyk w szkołach i placówkach sądowych. Hospitowane są też kolokwia i egzaminy ustne. </w:t>
            </w:r>
          </w:p>
          <w:p w14:paraId="40020528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>2.</w:t>
            </w:r>
            <w:r w:rsidRPr="00747FF0">
              <w:rPr>
                <w:rFonts w:asciiTheme="minorHAnsi" w:eastAsia="Calibri" w:hAnsiTheme="minorHAnsi" w:cs="Calibri"/>
                <w:bCs/>
              </w:rPr>
              <w:t>Wydziałowy</w:t>
            </w:r>
            <w:r w:rsidR="002F69A6" w:rsidRPr="00747FF0">
              <w:rPr>
                <w:rFonts w:asciiTheme="minorHAnsi" w:eastAsia="Calibri" w:hAnsiTheme="minorHAnsi" w:cs="Calibri"/>
                <w:bCs/>
              </w:rPr>
              <w:t xml:space="preserve"> </w:t>
            </w:r>
            <w:r w:rsidRPr="00747FF0">
              <w:rPr>
                <w:rFonts w:asciiTheme="minorHAnsi" w:eastAsia="Calibri" w:hAnsiTheme="minorHAnsi" w:cs="Calibri"/>
              </w:rPr>
              <w:t>Zespół ds. Zapewnienia Jakości Kształcenia dokonuje analizy prac dyplomowych (licencjackich i magisterskich) i pisemnych powstałych w toku zajęć i końcowych</w:t>
            </w:r>
            <w:r w:rsidR="003E4387" w:rsidRPr="00747FF0">
              <w:rPr>
                <w:rFonts w:asciiTheme="minorHAnsi" w:eastAsia="Calibri" w:hAnsiTheme="minorHAnsi" w:cs="Calibri"/>
              </w:rPr>
              <w:t>.</w:t>
            </w:r>
          </w:p>
          <w:p w14:paraId="288CB510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3. Przeprowadza się badania ankietowe wśród pracodawców, studentów i absolwentów.</w:t>
            </w:r>
          </w:p>
          <w:p w14:paraId="390ADF02" w14:textId="77777777" w:rsidR="002F69A6" w:rsidRPr="00747FF0" w:rsidRDefault="002F69A6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4. </w:t>
            </w:r>
            <w:r w:rsidRPr="00747FF0">
              <w:rPr>
                <w:rFonts w:asciiTheme="minorHAnsi" w:hAnsiTheme="minorHAnsi"/>
              </w:rPr>
              <w:t xml:space="preserve">Od roku akademickiego 2023/2024 wprowadzono Kartę Oceny Praktyki (Decyzja Dziekana nr 8 z 6.09.2023). </w:t>
            </w:r>
            <w:r w:rsidR="001F00BA" w:rsidRPr="00747FF0">
              <w:rPr>
                <w:rFonts w:asciiTheme="minorHAnsi" w:hAnsiTheme="minorHAnsi"/>
              </w:rPr>
              <w:t>O</w:t>
            </w:r>
            <w:r w:rsidRPr="00747FF0">
              <w:rPr>
                <w:rFonts w:asciiTheme="minorHAnsi" w:hAnsiTheme="minorHAnsi"/>
              </w:rPr>
              <w:t xml:space="preserve">siągnięcie </w:t>
            </w:r>
            <w:r w:rsidR="001F00BA" w:rsidRPr="00747FF0">
              <w:rPr>
                <w:rFonts w:asciiTheme="minorHAnsi" w:hAnsiTheme="minorHAnsi"/>
              </w:rPr>
              <w:t xml:space="preserve">określonych efektów kształcenia/uczenia </w:t>
            </w:r>
            <w:proofErr w:type="gramStart"/>
            <w:r w:rsidR="001F00BA" w:rsidRPr="00747FF0">
              <w:rPr>
                <w:rFonts w:asciiTheme="minorHAnsi" w:hAnsiTheme="minorHAnsi"/>
              </w:rPr>
              <w:t>się  zakłada</w:t>
            </w:r>
            <w:proofErr w:type="gramEnd"/>
            <w:r w:rsidR="001F00BA" w:rsidRPr="00747FF0">
              <w:rPr>
                <w:rFonts w:asciiTheme="minorHAnsi" w:hAnsiTheme="minorHAnsi"/>
              </w:rPr>
              <w:t xml:space="preserve"> realizację </w:t>
            </w:r>
            <w:r w:rsidRPr="00747FF0">
              <w:rPr>
                <w:rFonts w:asciiTheme="minorHAnsi" w:hAnsiTheme="minorHAnsi"/>
              </w:rPr>
              <w:t xml:space="preserve"> </w:t>
            </w:r>
            <w:r w:rsidR="001F00BA" w:rsidRPr="00747FF0">
              <w:rPr>
                <w:rFonts w:asciiTheme="minorHAnsi" w:hAnsiTheme="minorHAnsi"/>
              </w:rPr>
              <w:t>odpowiednich</w:t>
            </w:r>
            <w:r w:rsidRPr="00747FF0">
              <w:rPr>
                <w:rFonts w:asciiTheme="minorHAnsi" w:hAnsiTheme="minorHAnsi"/>
              </w:rPr>
              <w:t xml:space="preserve"> czynności</w:t>
            </w:r>
            <w:r w:rsidR="001F00BA" w:rsidRPr="00747FF0">
              <w:rPr>
                <w:rFonts w:asciiTheme="minorHAnsi" w:hAnsiTheme="minorHAnsi"/>
              </w:rPr>
              <w:t>, które</w:t>
            </w:r>
            <w:r w:rsidRPr="00747FF0">
              <w:rPr>
                <w:rFonts w:asciiTheme="minorHAnsi" w:hAnsiTheme="minorHAnsi"/>
              </w:rPr>
              <w:t xml:space="preserve"> potwierdza zakładow</w:t>
            </w:r>
            <w:r w:rsidR="001F00BA" w:rsidRPr="00747FF0">
              <w:rPr>
                <w:rFonts w:asciiTheme="minorHAnsi" w:hAnsiTheme="minorHAnsi"/>
              </w:rPr>
              <w:t>y opiekun</w:t>
            </w:r>
            <w:r w:rsidRPr="00747FF0">
              <w:rPr>
                <w:rFonts w:asciiTheme="minorHAnsi" w:hAnsiTheme="minorHAnsi"/>
              </w:rPr>
              <w:t xml:space="preserve"> praktyk</w:t>
            </w:r>
            <w:r w:rsidR="001F00BA" w:rsidRPr="00747FF0">
              <w:rPr>
                <w:rFonts w:asciiTheme="minorHAnsi" w:hAnsiTheme="minorHAnsi"/>
              </w:rPr>
              <w:t>.</w:t>
            </w:r>
          </w:p>
        </w:tc>
        <w:tc>
          <w:tcPr>
            <w:tcW w:w="1843" w:type="dxa"/>
            <w:vAlign w:val="center"/>
          </w:tcPr>
          <w:p w14:paraId="711A3268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Dziekan, </w:t>
            </w:r>
          </w:p>
          <w:p w14:paraId="150CA217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Kierownik praktyk studenckich, </w:t>
            </w:r>
          </w:p>
          <w:p w14:paraId="20B30BD2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701" w:type="dxa"/>
            <w:gridSpan w:val="3"/>
            <w:vAlign w:val="center"/>
          </w:tcPr>
          <w:p w14:paraId="0FD94B5D" w14:textId="77777777" w:rsidR="00FB0CE0" w:rsidRPr="00747FF0" w:rsidRDefault="00FB0CE0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E2CDA9F" w14:textId="77777777" w:rsidR="00FB0CE0" w:rsidRPr="00747FF0" w:rsidRDefault="007177BB" w:rsidP="00747FF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  <w:iCs/>
              </w:rPr>
              <w:t>N</w:t>
            </w:r>
            <w:r w:rsidR="00FB0CE0" w:rsidRPr="00747FF0">
              <w:rPr>
                <w:rFonts w:asciiTheme="minorHAnsi" w:hAnsiTheme="minorHAnsi"/>
                <w:iCs/>
              </w:rPr>
              <w:t>iska zwrotność ankiet. Rekomenduje się podejmowanie permanentnych działań informacyjnych o celu i idei prowadzonych badań ankietowych</w:t>
            </w:r>
          </w:p>
        </w:tc>
        <w:tc>
          <w:tcPr>
            <w:tcW w:w="2438" w:type="dxa"/>
            <w:vAlign w:val="center"/>
          </w:tcPr>
          <w:p w14:paraId="39CBC334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5FCC2CC2" w14:textId="77777777" w:rsidTr="00747FF0">
        <w:tc>
          <w:tcPr>
            <w:tcW w:w="15174" w:type="dxa"/>
            <w:gridSpan w:val="11"/>
            <w:vAlign w:val="center"/>
          </w:tcPr>
          <w:p w14:paraId="4EA30A3A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4.4. Modyfikacja programów studiów:</w:t>
            </w:r>
          </w:p>
        </w:tc>
      </w:tr>
      <w:tr w:rsidR="007177BB" w:rsidRPr="00747FF0" w14:paraId="57208F92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36DDF893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7C96010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Jaka jest procedura wykorzystywania wniosków z przeglądów/weryfikacji programu studiów do jego modyfikacji?</w:t>
            </w:r>
          </w:p>
        </w:tc>
        <w:tc>
          <w:tcPr>
            <w:tcW w:w="3004" w:type="dxa"/>
            <w:vAlign w:val="center"/>
          </w:tcPr>
          <w:p w14:paraId="21B283BF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Wydziałowa Komisja ds. Kształcenia ogłasza termin składania wniosków o modyfikacje programów kształcenia. </w:t>
            </w:r>
            <w:r w:rsidR="0037742C" w:rsidRPr="00747FF0">
              <w:rPr>
                <w:rFonts w:asciiTheme="minorHAnsi" w:eastAsia="Calibri" w:hAnsiTheme="minorHAnsi" w:cs="Calibri"/>
              </w:rPr>
              <w:t xml:space="preserve">Na podstawie badania rynku komisja analizuje możliwości zmian w ofercie kształcenia podczas cyklicznych spotkań z zaproszonymi gośćmi z zewnątrz. </w:t>
            </w:r>
            <w:r w:rsidRPr="00747FF0">
              <w:rPr>
                <w:rFonts w:asciiTheme="minorHAnsi" w:eastAsia="Calibri" w:hAnsiTheme="minorHAnsi" w:cs="Calibri"/>
              </w:rPr>
              <w:t xml:space="preserve">Przewodniczący Komisji przyjmuje wnioski. </w:t>
            </w:r>
          </w:p>
          <w:p w14:paraId="58750955" w14:textId="77777777" w:rsidR="00FB0CE0" w:rsidRPr="00747FF0" w:rsidRDefault="00FB0CE0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Komisja rozpatruje zasadność wniosku i dokonuje stosownych korekt. </w:t>
            </w:r>
          </w:p>
          <w:p w14:paraId="1CF3DEA5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Dziekan zatwierdza korekty wprowadzone do programu kształcenia co najmniej 5 miesięcy przed rozpoczęciem roku akademickiego, w którym obowiązuje nowa wersja programu.</w:t>
            </w:r>
          </w:p>
        </w:tc>
        <w:tc>
          <w:tcPr>
            <w:tcW w:w="1843" w:type="dxa"/>
            <w:vAlign w:val="center"/>
          </w:tcPr>
          <w:p w14:paraId="52B10E79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Wydziałowa Komisja ds. Kształcenia</w:t>
            </w:r>
          </w:p>
        </w:tc>
        <w:tc>
          <w:tcPr>
            <w:tcW w:w="1701" w:type="dxa"/>
            <w:gridSpan w:val="3"/>
            <w:vAlign w:val="center"/>
          </w:tcPr>
          <w:p w14:paraId="6D850A13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3E07E1B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76528761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6799787A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1730AD4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14:paraId="41746372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Jakie aspekty programu studiów poddawane są modyfikacji? Jaką rolę w ich udoskonalaniu odgrywają interesariusze wewnętrzni (studenci i nauczyciele akademiccy) oraz zewnętrzni (absolwenci, pracodawcy, przedstawiciele otoczenia społeczno-gospodarczego)?</w:t>
            </w:r>
          </w:p>
        </w:tc>
        <w:tc>
          <w:tcPr>
            <w:tcW w:w="3004" w:type="dxa"/>
            <w:vAlign w:val="center"/>
          </w:tcPr>
          <w:p w14:paraId="2917E069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Modyfikacji podlegają efekty </w:t>
            </w:r>
            <w:r w:rsidR="003E04C4" w:rsidRPr="00747FF0">
              <w:rPr>
                <w:rFonts w:asciiTheme="minorHAnsi" w:eastAsia="Calibri" w:hAnsiTheme="minorHAnsi" w:cs="Calibri"/>
              </w:rPr>
              <w:t>uczenia się</w:t>
            </w:r>
            <w:r w:rsidRPr="00747FF0">
              <w:rPr>
                <w:rFonts w:asciiTheme="minorHAnsi" w:eastAsia="Calibri" w:hAnsiTheme="minorHAnsi" w:cs="Calibri"/>
              </w:rPr>
              <w:t>; usuwa się, wprowadza lub zmienia moduły zajęć, w tym praktyki, a także modyfikuje się punktację ECTS przypisaną do poszczególnych przedmiotów. Interesariusze wewnętrzni biorą czynny udział w pracach Wydziałowej Komisji ds. Kształcenia. Interesariusze zewnętrzni pełnią rolę konsultacyjną.</w:t>
            </w:r>
          </w:p>
        </w:tc>
        <w:tc>
          <w:tcPr>
            <w:tcW w:w="1843" w:type="dxa"/>
            <w:vAlign w:val="center"/>
          </w:tcPr>
          <w:p w14:paraId="1408E760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Wydziałowa Komisja ds. Kształcenia</w:t>
            </w:r>
          </w:p>
        </w:tc>
        <w:tc>
          <w:tcPr>
            <w:tcW w:w="1701" w:type="dxa"/>
            <w:gridSpan w:val="3"/>
            <w:vAlign w:val="center"/>
          </w:tcPr>
          <w:p w14:paraId="34A10F70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1DA130E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4619D1FC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177BB" w:rsidRPr="00747FF0" w14:paraId="6FAD7393" w14:textId="77777777" w:rsidTr="00747FF0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5AFC88D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3AD6FBC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6FA46712" w14:textId="15242A9C" w:rsidR="00FB0CE0" w:rsidRPr="00747FF0" w:rsidRDefault="00C919ED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 We współpracy z biskupem warmińskim</w:t>
            </w:r>
            <w:r w:rsidR="00227248" w:rsidRPr="00747FF0">
              <w:rPr>
                <w:rFonts w:asciiTheme="minorHAnsi" w:eastAsia="Calibri" w:hAnsiTheme="minorHAnsi" w:cs="Calibri"/>
              </w:rPr>
              <w:t xml:space="preserve"> </w:t>
            </w:r>
            <w:r w:rsidR="00C338BE" w:rsidRPr="00747FF0">
              <w:rPr>
                <w:rFonts w:asciiTheme="minorHAnsi" w:eastAsia="Calibri" w:hAnsiTheme="minorHAnsi" w:cs="Calibri"/>
              </w:rPr>
              <w:t xml:space="preserve">prowadzone </w:t>
            </w:r>
            <w:r w:rsidRPr="00747FF0">
              <w:rPr>
                <w:rFonts w:asciiTheme="minorHAnsi" w:eastAsia="Calibri" w:hAnsiTheme="minorHAnsi" w:cs="Calibri"/>
              </w:rPr>
              <w:t xml:space="preserve">są </w:t>
            </w:r>
            <w:r w:rsidR="00C338BE" w:rsidRPr="00747FF0">
              <w:rPr>
                <w:rFonts w:asciiTheme="minorHAnsi" w:eastAsia="Calibri" w:hAnsiTheme="minorHAnsi" w:cs="Calibri"/>
              </w:rPr>
              <w:t xml:space="preserve">specjalistyczne kursy </w:t>
            </w:r>
            <w:r w:rsidR="00BE6E07">
              <w:rPr>
                <w:rFonts w:asciiTheme="minorHAnsi" w:eastAsia="Calibri" w:hAnsiTheme="minorHAnsi" w:cs="Calibri"/>
              </w:rPr>
              <w:t xml:space="preserve">dokształcające </w:t>
            </w:r>
            <w:r w:rsidR="00C338BE" w:rsidRPr="00BE6E07">
              <w:rPr>
                <w:rFonts w:asciiTheme="minorHAnsi" w:eastAsia="Calibri" w:hAnsiTheme="minorHAnsi" w:cs="Calibri"/>
              </w:rPr>
              <w:t xml:space="preserve">dla </w:t>
            </w:r>
            <w:r w:rsidR="00BE6E07" w:rsidRPr="00BE6E07">
              <w:rPr>
                <w:rFonts w:asciiTheme="minorHAnsi" w:eastAsia="Calibri" w:hAnsiTheme="minorHAnsi" w:cs="Calibri"/>
              </w:rPr>
              <w:t xml:space="preserve">absolwentów Teologii </w:t>
            </w:r>
            <w:proofErr w:type="gramStart"/>
            <w:r w:rsidR="00BE6E07" w:rsidRPr="00BE6E07">
              <w:rPr>
                <w:rFonts w:asciiTheme="minorHAnsi" w:eastAsia="Calibri" w:hAnsiTheme="minorHAnsi" w:cs="Calibri"/>
              </w:rPr>
              <w:t>(</w:t>
            </w:r>
            <w:r w:rsidR="00C338BE" w:rsidRPr="00BE6E07">
              <w:rPr>
                <w:rFonts w:asciiTheme="minorHAnsi" w:eastAsia="Calibri" w:hAnsiTheme="minorHAnsi" w:cs="Calibri"/>
              </w:rPr>
              <w:t xml:space="preserve"> </w:t>
            </w:r>
            <w:r w:rsidR="00BE6E07" w:rsidRPr="00BE6E07">
              <w:rPr>
                <w:rFonts w:asciiTheme="minorHAnsi" w:eastAsia="Calibri" w:hAnsiTheme="minorHAnsi" w:cs="Calibri"/>
              </w:rPr>
              <w:t>formacja</w:t>
            </w:r>
            <w:proofErr w:type="gramEnd"/>
            <w:r w:rsidR="00BE6E07" w:rsidRPr="00BE6E07">
              <w:rPr>
                <w:rFonts w:asciiTheme="minorHAnsi" w:eastAsia="Calibri" w:hAnsiTheme="minorHAnsi" w:cs="Calibri"/>
              </w:rPr>
              <w:t xml:space="preserve"> kapłańska)</w:t>
            </w:r>
            <w:r w:rsidR="00BE6E07">
              <w:rPr>
                <w:rFonts w:asciiTheme="minorHAnsi" w:eastAsia="Calibri" w:hAnsiTheme="minorHAnsi" w:cs="Calibri"/>
                <w:color w:val="FF0000"/>
              </w:rPr>
              <w:t xml:space="preserve"> </w:t>
            </w:r>
            <w:r w:rsidR="00C338BE" w:rsidRPr="00747FF0">
              <w:rPr>
                <w:rFonts w:asciiTheme="minorHAnsi" w:eastAsia="Calibri" w:hAnsiTheme="minorHAnsi" w:cs="Calibri"/>
              </w:rPr>
              <w:t>księży (</w:t>
            </w:r>
            <w:r w:rsidRPr="00747FF0">
              <w:rPr>
                <w:rFonts w:asciiTheme="minorHAnsi" w:eastAsia="Calibri" w:hAnsiTheme="minorHAnsi" w:cs="Calibri"/>
              </w:rPr>
              <w:t>głównie absolwentów Wydziału).</w:t>
            </w:r>
          </w:p>
          <w:p w14:paraId="11130D56" w14:textId="66E5FBF3" w:rsidR="00602CE7" w:rsidRPr="00747FF0" w:rsidRDefault="00602CE7" w:rsidP="00747FF0">
            <w:pPr>
              <w:ind w:left="0" w:firstLine="0"/>
              <w:contextualSpacing/>
              <w:rPr>
                <w:rFonts w:asciiTheme="minorHAnsi" w:hAnsiTheme="minorHAnsi"/>
                <w:strike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-W ramach diagnozy infrastruktury informatycznej zidentyfikowano potrzebę nauczycieli odnośnie do uzupełnienia sprzętu informatycznego oraz podwyższenia kompetencji niezbędnych do </w:t>
            </w:r>
            <w:r w:rsidR="00BE6E07">
              <w:rPr>
                <w:rFonts w:asciiTheme="minorHAnsi" w:eastAsia="Calibri" w:hAnsiTheme="minorHAnsi" w:cs="Calibri"/>
              </w:rPr>
              <w:t xml:space="preserve">udostępniania wysokiej jakości materiałów </w:t>
            </w:r>
            <w:proofErr w:type="spellStart"/>
            <w:r w:rsidR="00BE6E07">
              <w:rPr>
                <w:rFonts w:asciiTheme="minorHAnsi" w:eastAsia="Calibri" w:hAnsiTheme="minorHAnsi" w:cs="Calibri"/>
              </w:rPr>
              <w:t>dydaktyczn</w:t>
            </w:r>
            <w:r w:rsidR="00513C5A">
              <w:rPr>
                <w:rFonts w:asciiTheme="minorHAnsi" w:eastAsia="Calibri" w:hAnsiTheme="minorHAnsi" w:cs="Calibri"/>
              </w:rPr>
              <w:t>ych</w:t>
            </w:r>
            <w:r w:rsidR="00BE6E07">
              <w:rPr>
                <w:rFonts w:asciiTheme="minorHAnsi" w:eastAsia="Calibri" w:hAnsiTheme="minorHAnsi" w:cs="Calibri"/>
              </w:rPr>
              <w:t>j</w:t>
            </w:r>
            <w:proofErr w:type="spellEnd"/>
            <w:r w:rsidR="00BE6E07">
              <w:rPr>
                <w:rFonts w:asciiTheme="minorHAnsi" w:eastAsia="Calibri" w:hAnsiTheme="minorHAnsi" w:cs="Calibri"/>
              </w:rPr>
              <w:t xml:space="preserve"> w przestrzeni wirtualnej.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F35005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Dziekan, Rada Dziekańska, Wydziałowa Komisja ds. Kształcenia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B5196FF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341AA3E8" w14:textId="77777777" w:rsidR="00066014" w:rsidRPr="00747FF0" w:rsidRDefault="003E04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Brak zaplecza </w:t>
            </w:r>
          </w:p>
          <w:p w14:paraId="7D0ECB14" w14:textId="77777777" w:rsidR="00066014" w:rsidRPr="00747FF0" w:rsidRDefault="003E04C4" w:rsidP="00747FF0">
            <w:pPr>
              <w:spacing w:after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techniczno-</w:t>
            </w:r>
          </w:p>
          <w:p w14:paraId="3B91A944" w14:textId="77777777" w:rsidR="00066014" w:rsidRPr="00747FF0" w:rsidRDefault="003E04C4" w:rsidP="00747FF0">
            <w:pPr>
              <w:spacing w:after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informatycznego</w:t>
            </w:r>
          </w:p>
          <w:p w14:paraId="5E1757DD" w14:textId="77777777" w:rsidR="00066014" w:rsidRPr="00747FF0" w:rsidRDefault="00066014" w:rsidP="00747FF0">
            <w:pPr>
              <w:spacing w:after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spowodowany </w:t>
            </w:r>
          </w:p>
          <w:p w14:paraId="4092A209" w14:textId="77777777" w:rsidR="00066014" w:rsidRPr="00747FF0" w:rsidRDefault="00066014" w:rsidP="00747FF0">
            <w:pPr>
              <w:spacing w:after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brakiem środków </w:t>
            </w:r>
          </w:p>
          <w:p w14:paraId="545F0A8F" w14:textId="77777777" w:rsidR="00FB0CE0" w:rsidRPr="00747FF0" w:rsidRDefault="00066014" w:rsidP="00747FF0">
            <w:pPr>
              <w:spacing w:after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finansowych.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5D25013D" w14:textId="77777777" w:rsidR="00FB0CE0" w:rsidRPr="00747FF0" w:rsidRDefault="00FB0CE0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3057AC2A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6C37B640" w14:textId="77777777" w:rsidR="00FB0CE0" w:rsidRPr="00747FF0" w:rsidRDefault="00FB0CE0" w:rsidP="00747FF0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zapewnienia i doskonalenia jakości kształcenia związane z zasadami oceniania studentów – zasady oceniania studentów i doktorantów, uwzględniające konieczność publikowania i konsekwentnego stosowania kryteriów, przepisów i procedur</w:t>
            </w:r>
          </w:p>
        </w:tc>
      </w:tr>
      <w:tr w:rsidR="00150B24" w:rsidRPr="00747FF0" w14:paraId="471C3E61" w14:textId="77777777" w:rsidTr="00747FF0">
        <w:tc>
          <w:tcPr>
            <w:tcW w:w="15174" w:type="dxa"/>
            <w:gridSpan w:val="11"/>
            <w:vAlign w:val="center"/>
          </w:tcPr>
          <w:p w14:paraId="2E7484ED" w14:textId="77777777" w:rsidR="00150B24" w:rsidRPr="00747FF0" w:rsidRDefault="00150B24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5.1. System oceny studentów:</w:t>
            </w:r>
          </w:p>
        </w:tc>
      </w:tr>
      <w:tr w:rsidR="007177BB" w:rsidRPr="00747FF0" w14:paraId="51930027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2191F79E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77D51CD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Czy stosowane w jednostce zasady i procedury oceniania i kryteria ocen są przejrzyste, czytelne i zrozumiałe </w:t>
            </w:r>
            <w:r w:rsidRPr="00747FF0">
              <w:rPr>
                <w:rFonts w:asciiTheme="minorHAnsi" w:hAnsiTheme="minorHAnsi"/>
                <w:sz w:val="22"/>
                <w:szCs w:val="22"/>
              </w:rPr>
              <w:t>i czy istnieje system publikowania kryteriów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?</w:t>
            </w:r>
          </w:p>
        </w:tc>
        <w:tc>
          <w:tcPr>
            <w:tcW w:w="3004" w:type="dxa"/>
            <w:vAlign w:val="center"/>
          </w:tcPr>
          <w:p w14:paraId="45C0905E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076F3068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  <w:p w14:paraId="4FA0B97B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Publikacja w sylabusach przedmiotowych.</w:t>
            </w:r>
          </w:p>
        </w:tc>
        <w:tc>
          <w:tcPr>
            <w:tcW w:w="1843" w:type="dxa"/>
            <w:vAlign w:val="center"/>
          </w:tcPr>
          <w:p w14:paraId="63F88A42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studentów,</w:t>
            </w:r>
            <w:r w:rsidRPr="00747FF0">
              <w:rPr>
                <w:rFonts w:asciiTheme="minorHAnsi" w:hAnsiTheme="minorHAnsi"/>
                <w:iCs/>
              </w:rPr>
              <w:t xml:space="preserve"> Wydziałowa Komisja ds. Kształcenia, Wydziałowy </w:t>
            </w:r>
          </w:p>
          <w:p w14:paraId="50DCF95E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 xml:space="preserve">Zespół ds. </w:t>
            </w:r>
            <w:r w:rsidRPr="00747FF0">
              <w:rPr>
                <w:rFonts w:asciiTheme="minorHAnsi" w:hAnsiTheme="minorHAnsi"/>
                <w:iCs/>
              </w:rPr>
              <w:lastRenderedPageBreak/>
              <w:t>Zapewniania Jakości Kształcenia, nauczyciele akademiccy</w:t>
            </w:r>
          </w:p>
        </w:tc>
        <w:tc>
          <w:tcPr>
            <w:tcW w:w="1595" w:type="dxa"/>
            <w:gridSpan w:val="2"/>
            <w:vAlign w:val="center"/>
          </w:tcPr>
          <w:p w14:paraId="48575A7F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5A37A1B0" w14:textId="77777777" w:rsidR="00FB0CE0" w:rsidRPr="00747FF0" w:rsidRDefault="00FB0CE0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2342B7D4" w14:textId="77777777" w:rsidR="00FB0CE0" w:rsidRPr="00747FF0" w:rsidRDefault="00FB0CE0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4D77A853" w14:textId="77777777" w:rsidTr="00747FF0">
        <w:trPr>
          <w:trHeight w:val="274"/>
        </w:trPr>
        <w:tc>
          <w:tcPr>
            <w:tcW w:w="15174" w:type="dxa"/>
            <w:gridSpan w:val="11"/>
            <w:vAlign w:val="center"/>
          </w:tcPr>
          <w:p w14:paraId="0F79C498" w14:textId="77777777" w:rsidR="00FB0CE0" w:rsidRPr="00747FF0" w:rsidRDefault="00FB0CE0" w:rsidP="00747FF0">
            <w:pPr>
              <w:ind w:left="426" w:hanging="426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5.2. Kryteria ocen, ich korelacja z efektami kształcenia/uczenia się, metodami kształcenia i formami zajęć </w:t>
            </w:r>
          </w:p>
        </w:tc>
      </w:tr>
      <w:tr w:rsidR="007745C4" w:rsidRPr="00747FF0" w14:paraId="279F9D86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02815F55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3832F7ED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określone zostały i ogłoszone w sylabusach przedmiotów kryteria oceniania i uzasadniania ocen?</w:t>
            </w:r>
          </w:p>
        </w:tc>
        <w:tc>
          <w:tcPr>
            <w:tcW w:w="3004" w:type="dxa"/>
            <w:vAlign w:val="center"/>
          </w:tcPr>
          <w:p w14:paraId="165E13D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</w:tc>
        <w:tc>
          <w:tcPr>
            <w:tcW w:w="1843" w:type="dxa"/>
            <w:vAlign w:val="center"/>
          </w:tcPr>
          <w:p w14:paraId="322C20A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</w:t>
            </w:r>
            <w:r w:rsidRPr="00747FF0">
              <w:rPr>
                <w:rFonts w:asciiTheme="minorHAnsi" w:hAnsiTheme="minorHAnsi"/>
              </w:rPr>
              <w:t xml:space="preserve">, </w:t>
            </w:r>
          </w:p>
          <w:p w14:paraId="61EDA90B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Wydziałowy </w:t>
            </w:r>
          </w:p>
          <w:p w14:paraId="757AE6E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  <w:gridSpan w:val="2"/>
            <w:vAlign w:val="center"/>
          </w:tcPr>
          <w:p w14:paraId="06FA33CC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47FF0">
              <w:rPr>
                <w:rFonts w:asciiTheme="minorHAnsi" w:hAnsiTheme="minorHAnsi" w:cstheme="minorHAnsi"/>
              </w:rPr>
              <w:t>Niezwłocznie po otrzymaniu raportu z wizytacji PKA, która odbyła się na kierunku teologia w dniach 9-10.03.2023 i na kierunku nauki o rodzinie w dniach 31.03.—01.04.2023, uszczegółowiono w sylabusach przedmiotów kryteria oceniania</w:t>
            </w:r>
          </w:p>
        </w:tc>
        <w:tc>
          <w:tcPr>
            <w:tcW w:w="2346" w:type="dxa"/>
            <w:gridSpan w:val="3"/>
            <w:vAlign w:val="center"/>
          </w:tcPr>
          <w:p w14:paraId="47A1CBF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251B6933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45C4" w:rsidRPr="00747FF0" w14:paraId="03BD8A4F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316AE8E9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6D75F434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przyjęte kryteria oceniania zostały ściśle powiązane z efektami kształcenia/uczenia się, formami zajęć i metodami kształcenia opisanymi w sylabusach przedmiotów?</w:t>
            </w:r>
          </w:p>
        </w:tc>
        <w:tc>
          <w:tcPr>
            <w:tcW w:w="3004" w:type="dxa"/>
            <w:vAlign w:val="center"/>
          </w:tcPr>
          <w:p w14:paraId="61266C9E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1A21E1D0" w14:textId="77777777" w:rsidR="00066014" w:rsidRPr="00747FF0" w:rsidRDefault="007456BC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>1.</w:t>
            </w:r>
            <w:r w:rsidR="00066014" w:rsidRPr="00747FF0">
              <w:rPr>
                <w:rFonts w:asciiTheme="minorHAnsi" w:hAnsiTheme="minorHAnsi"/>
                <w:sz w:val="20"/>
                <w:szCs w:val="20"/>
              </w:rPr>
              <w:t>Uchwała nr 312 Senatu Uniwersytetu Warmińsko-Mazurskiego w Olsztynie z dnia 24 marca 2023 roku w sprawie ustalenia programu studiów kierunku teologia dla poziomu studiów jednolitych magisterskich o profilu ogólnoakademickim.</w:t>
            </w:r>
          </w:p>
          <w:p w14:paraId="20E09812" w14:textId="77777777" w:rsidR="007745C4" w:rsidRPr="00747FF0" w:rsidRDefault="007745C4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6336A428" w14:textId="77777777" w:rsidR="007745C4" w:rsidRPr="00747FF0" w:rsidRDefault="007745C4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Uchwała Nr 378 Senatu UWM w Olsztynie z dnia 27 czerwca 2023 roku zmieniająca Uchwałę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 xml:space="preserve"> Nr 70</w:t>
            </w:r>
          </w:p>
          <w:p w14:paraId="42448685" w14:textId="77777777" w:rsidR="007745C4" w:rsidRPr="00747FF0" w:rsidRDefault="007745C4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Senatu UWM w Olsztynie z dnia 26 marca 2021 roku w sprawie ustalenia programu studiów kierunku nauki o rodzinie dla poziomu studiów pierwszego </w:t>
            </w:r>
            <w:r w:rsidRPr="00747FF0">
              <w:rPr>
                <w:rFonts w:asciiTheme="minorHAnsi" w:hAnsiTheme="minorHAnsi"/>
                <w:sz w:val="20"/>
                <w:szCs w:val="20"/>
              </w:rPr>
              <w:lastRenderedPageBreak/>
              <w:t>stopnia - licencjackich o profilu praktycznym</w:t>
            </w:r>
          </w:p>
          <w:p w14:paraId="59E97D0C" w14:textId="77777777" w:rsidR="007745C4" w:rsidRPr="00747FF0" w:rsidRDefault="007745C4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6D6F224D" w14:textId="77777777" w:rsidR="007745C4" w:rsidRPr="00747FF0" w:rsidRDefault="007745C4" w:rsidP="00747FF0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747FF0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496256" w:rsidRPr="00747FF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Pr="00747FF0">
              <w:rPr>
                <w:rFonts w:asciiTheme="minorHAnsi" w:hAnsiTheme="minorHAnsi"/>
                <w:sz w:val="20"/>
                <w:szCs w:val="20"/>
              </w:rPr>
              <w:t xml:space="preserve"> Nr 71Senatu UWM w Olsztynie z dnia 26 marca 2021 roku w sprawie ustalenia programu studiów kierunku nauki o rodzinie dla poziomu studiów drugiego stopnia o profilu praktycznym</w:t>
            </w:r>
          </w:p>
          <w:p w14:paraId="5B83E838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6E709D1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7148232B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studentów,</w:t>
            </w:r>
          </w:p>
          <w:p w14:paraId="777A2D51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Wydziałowy </w:t>
            </w:r>
          </w:p>
          <w:p w14:paraId="252970A4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  <w:gridSpan w:val="2"/>
            <w:vAlign w:val="center"/>
          </w:tcPr>
          <w:p w14:paraId="41D312ED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5989F5A6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CA1BC32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44A3D6AC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196F9866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69362E2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zapewniono stosowanie tych samych kryteriów oceniania osiągnięć studentów przez prowadzących przedmiot?</w:t>
            </w:r>
          </w:p>
        </w:tc>
        <w:tc>
          <w:tcPr>
            <w:tcW w:w="3004" w:type="dxa"/>
            <w:vAlign w:val="center"/>
          </w:tcPr>
          <w:p w14:paraId="5E95C212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TAK </w:t>
            </w:r>
          </w:p>
          <w:p w14:paraId="32430AF3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  <w:strike/>
              </w:rPr>
            </w:pPr>
            <w:r w:rsidRPr="00747FF0">
              <w:rPr>
                <w:rFonts w:asciiTheme="minorHAnsi" w:hAnsiTheme="minorHAnsi"/>
                <w:iCs/>
              </w:rPr>
              <w:t>Regulamin dokonywania zaliczeń i przeprowadzania egzaminów, uchwalony przez Radę Wydziału 25 stycznia 2018 r. ze zmianami z 19 września 2019 r.</w:t>
            </w:r>
          </w:p>
        </w:tc>
        <w:tc>
          <w:tcPr>
            <w:tcW w:w="1843" w:type="dxa"/>
            <w:vAlign w:val="center"/>
          </w:tcPr>
          <w:p w14:paraId="5107E105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studentów,</w:t>
            </w:r>
          </w:p>
          <w:p w14:paraId="3650675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Wydziałowy </w:t>
            </w:r>
          </w:p>
          <w:p w14:paraId="459A3FDD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  <w:gridSpan w:val="2"/>
            <w:vAlign w:val="center"/>
          </w:tcPr>
          <w:p w14:paraId="4990DC66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55640A19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79E44123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747FF0" w14:paraId="0B4A6B34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C6F612B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trike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37EFA2E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zapewniono stosowanie tych samych kryteriów oceniania dla różnych form weryfikacji osiągania efektów kształcenia/uczenia się (testów, kolokwiów, projektów, prezentacji, prac rocznych, port folio itd.)?</w:t>
            </w:r>
          </w:p>
        </w:tc>
        <w:tc>
          <w:tcPr>
            <w:tcW w:w="3004" w:type="dxa"/>
            <w:vAlign w:val="center"/>
          </w:tcPr>
          <w:p w14:paraId="7F499AE2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45C7D2ED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Regulamin dokonywania zaliczeń i przeprowadzania egzaminów, uchwalony przez Radę Wydziału 25 stycznia 2018 r. ze zmianami z 19 września 2019 r.</w:t>
            </w:r>
          </w:p>
          <w:p w14:paraId="1DF3ADA2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2858EA0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76170800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studentów,</w:t>
            </w:r>
          </w:p>
          <w:p w14:paraId="6C9AD2B2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Wydziałowy </w:t>
            </w:r>
          </w:p>
          <w:p w14:paraId="0A91E9AF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  <w:gridSpan w:val="2"/>
            <w:vAlign w:val="center"/>
          </w:tcPr>
          <w:p w14:paraId="1ABE8B2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1AED5A4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1EADC424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747FF0" w14:paraId="3C24A202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40FF605D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2020ABA6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W jaki sposób i przez kogo określane, weryfikowane i ewentualnie modyfikowane są powyższe kryteria?</w:t>
            </w:r>
          </w:p>
        </w:tc>
        <w:tc>
          <w:tcPr>
            <w:tcW w:w="3004" w:type="dxa"/>
            <w:vAlign w:val="center"/>
          </w:tcPr>
          <w:p w14:paraId="2065CD4F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Określanie, weryfikowanie i modyfikowanie kryteriów oceniania odbywa się: </w:t>
            </w:r>
          </w:p>
          <w:p w14:paraId="7C82068B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- na poziomie katedry – odpowiedzialny kierownik;</w:t>
            </w:r>
          </w:p>
          <w:p w14:paraId="23420134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- na poziomie wydziału – odpowiedzialna Wydziałowa Komisja ds. Kształcenia.</w:t>
            </w:r>
          </w:p>
          <w:p w14:paraId="3634E15D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Weryfikację końcową wykonuje Wydziałowy Zespół ds. Zapewnienia Jakości Kształcenia.</w:t>
            </w:r>
          </w:p>
        </w:tc>
        <w:tc>
          <w:tcPr>
            <w:tcW w:w="1843" w:type="dxa"/>
            <w:vAlign w:val="center"/>
          </w:tcPr>
          <w:p w14:paraId="25B66C7A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Kierownicy Katedr, </w:t>
            </w:r>
          </w:p>
          <w:p w14:paraId="626C46E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Wydziałowa Komisja ds. Kształcenia, </w:t>
            </w:r>
          </w:p>
          <w:p w14:paraId="6EEA04A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Wydziałowy Zespół ds. Zapewniania Jakości Kształcenia</w:t>
            </w:r>
          </w:p>
        </w:tc>
        <w:tc>
          <w:tcPr>
            <w:tcW w:w="1595" w:type="dxa"/>
            <w:gridSpan w:val="2"/>
            <w:vAlign w:val="center"/>
          </w:tcPr>
          <w:p w14:paraId="22C185F6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753CFB9E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3F8DC0A7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747FF0" w14:paraId="4AFCE565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6467EA4F" w14:textId="77777777" w:rsidR="007745C4" w:rsidRPr="00747FF0" w:rsidRDefault="007745C4" w:rsidP="00747FF0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0194D2C3" w14:textId="77777777" w:rsidR="007745C4" w:rsidRPr="00747FF0" w:rsidRDefault="007745C4" w:rsidP="00747FF0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Jaką rolę w działaniach, o których mowa w pkt. 5 pełni koordynator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przedmiotu?</w:t>
            </w:r>
          </w:p>
        </w:tc>
        <w:tc>
          <w:tcPr>
            <w:tcW w:w="3004" w:type="dxa"/>
            <w:vAlign w:val="center"/>
          </w:tcPr>
          <w:p w14:paraId="45663232" w14:textId="77777777" w:rsidR="007745C4" w:rsidRPr="00747FF0" w:rsidRDefault="007745C4" w:rsidP="00747FF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Koordynator przedmiotu odgrywa główną rolę w procesie określania, weryfikowania i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modyfikowania kryteriów oceniania </w:t>
            </w:r>
            <w:r w:rsidRPr="00747FF0">
              <w:rPr>
                <w:rFonts w:asciiTheme="minorHAnsi" w:eastAsia="Calibri" w:hAnsiTheme="minorHAnsi" w:cs="Calibri"/>
                <w:iCs/>
              </w:rPr>
              <w:t xml:space="preserve">dla różnych form weryfikacji osiągania efektów kształcenia. </w:t>
            </w:r>
            <w:r w:rsidRPr="00747FF0">
              <w:rPr>
                <w:rFonts w:asciiTheme="minorHAnsi" w:eastAsia="Calibri" w:hAnsiTheme="minorHAnsi" w:cs="Calibri"/>
              </w:rPr>
              <w:t>Jest odpowiedzialny za przedstawienie i ewentualne wyjaśnienia doprecyzowujące treści zamieszczone w sylabusie.</w:t>
            </w:r>
          </w:p>
          <w:p w14:paraId="7CA07A35" w14:textId="77777777" w:rsidR="00066014" w:rsidRPr="00747FF0" w:rsidRDefault="00066014" w:rsidP="00747FF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Decyzja </w:t>
            </w:r>
            <w:r w:rsidR="00302530" w:rsidRPr="00747FF0">
              <w:rPr>
                <w:rFonts w:asciiTheme="minorHAnsi" w:eastAsia="Calibri" w:hAnsiTheme="minorHAnsi" w:cs="Calibri"/>
              </w:rPr>
              <w:t xml:space="preserve">Nr 25 </w:t>
            </w:r>
            <w:r w:rsidRPr="00747FF0">
              <w:rPr>
                <w:rFonts w:asciiTheme="minorHAnsi" w:eastAsia="Calibri" w:hAnsiTheme="minorHAnsi" w:cs="Calibri"/>
              </w:rPr>
              <w:t>Dziekana</w:t>
            </w:r>
            <w:r w:rsidR="00302530" w:rsidRPr="00747FF0">
              <w:rPr>
                <w:rFonts w:asciiTheme="minorHAnsi" w:eastAsia="Calibri" w:hAnsiTheme="minorHAnsi" w:cs="Calibri"/>
              </w:rPr>
              <w:t xml:space="preserve"> Wydziału Teologii UWM w Olsztynie z dnia 29 grudnia 2020 roku w sprawie obowiązków i kompetencji dziekana, prodziekana, przewodniczącego rady naukowej, kierowników katedr, kierownika studiów doktoranckich, pracowników dziekanatu i sekretariatu</w:t>
            </w:r>
          </w:p>
        </w:tc>
        <w:tc>
          <w:tcPr>
            <w:tcW w:w="1843" w:type="dxa"/>
            <w:vAlign w:val="center"/>
          </w:tcPr>
          <w:p w14:paraId="337D4AF3" w14:textId="77777777" w:rsidR="007745C4" w:rsidRPr="00747FF0" w:rsidRDefault="007745C4" w:rsidP="00747FF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>Kierownicy katedr</w:t>
            </w:r>
          </w:p>
        </w:tc>
        <w:tc>
          <w:tcPr>
            <w:tcW w:w="1595" w:type="dxa"/>
            <w:gridSpan w:val="2"/>
            <w:vAlign w:val="center"/>
          </w:tcPr>
          <w:p w14:paraId="68B12451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6ECB21AC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01D7B30F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745C4" w:rsidRPr="00747FF0" w14:paraId="1BBF9BDA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62F92E35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0C6E81EC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dstrike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Jaką rolę odgrywają studenci w badaniu, czy kryteria ocen są zrozumiałe, powiązane z efektami kształcenia/uczenia się, ogłaszane w odpowiednim czasie i przestrzegane?</w:t>
            </w:r>
          </w:p>
        </w:tc>
        <w:tc>
          <w:tcPr>
            <w:tcW w:w="3004" w:type="dxa"/>
            <w:vAlign w:val="center"/>
          </w:tcPr>
          <w:p w14:paraId="067AE5F9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Przedstawiciele studentów wchodzą w skład każdej Komisji i Zespołu przygotowujących dokumentację dotyczącą programów i planów kształcenia.</w:t>
            </w:r>
          </w:p>
          <w:p w14:paraId="33D52D84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Wykonują prace realizujące założone w sylabusie cele kształcenia. </w:t>
            </w:r>
          </w:p>
          <w:p w14:paraId="143FF34D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Mają możliwość wypowiedzenia się na temat sylabusów wobec:</w:t>
            </w:r>
          </w:p>
          <w:p w14:paraId="74659C59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 osoby prowadzącej zajęcia,</w:t>
            </w:r>
          </w:p>
          <w:p w14:paraId="792BF831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 samorządu studenckiego,</w:t>
            </w:r>
          </w:p>
          <w:p w14:paraId="26DD655D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 kierownika dziekanatu,</w:t>
            </w:r>
          </w:p>
          <w:p w14:paraId="16867A7A" w14:textId="77777777" w:rsidR="007745C4" w:rsidRPr="00747FF0" w:rsidRDefault="007745C4" w:rsidP="00747FF0">
            <w:pPr>
              <w:spacing w:after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 Zespołu,</w:t>
            </w:r>
          </w:p>
          <w:p w14:paraId="40155E0E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- w anonimowej ankiecie.</w:t>
            </w:r>
          </w:p>
        </w:tc>
        <w:tc>
          <w:tcPr>
            <w:tcW w:w="1843" w:type="dxa"/>
            <w:vAlign w:val="center"/>
          </w:tcPr>
          <w:p w14:paraId="0EC620B9" w14:textId="77777777" w:rsidR="007745C4" w:rsidRPr="00747FF0" w:rsidRDefault="007745C4" w:rsidP="00747FF0">
            <w:pPr>
              <w:tabs>
                <w:tab w:val="left" w:pos="426"/>
              </w:tabs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Samorząd studencki, </w:t>
            </w:r>
          </w:p>
          <w:p w14:paraId="61E20051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Wydziałowy Zespół ds. Zapewniania Jakości</w:t>
            </w:r>
          </w:p>
          <w:p w14:paraId="36331C96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Kształcenia, </w:t>
            </w:r>
          </w:p>
          <w:p w14:paraId="61DC7551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Kierownik Dziekanatu</w:t>
            </w:r>
          </w:p>
        </w:tc>
        <w:tc>
          <w:tcPr>
            <w:tcW w:w="1595" w:type="dxa"/>
            <w:gridSpan w:val="2"/>
            <w:vAlign w:val="center"/>
          </w:tcPr>
          <w:p w14:paraId="618D818F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0CB042B0" w14:textId="77777777" w:rsidR="007745C4" w:rsidRPr="00747FF0" w:rsidRDefault="007745C4" w:rsidP="00747FF0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38" w:type="dxa"/>
            <w:vAlign w:val="center"/>
          </w:tcPr>
          <w:p w14:paraId="60FB1774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745C4" w:rsidRPr="00747FF0" w14:paraId="1DDF49D8" w14:textId="77777777" w:rsidTr="00747FF0">
        <w:tc>
          <w:tcPr>
            <w:tcW w:w="15174" w:type="dxa"/>
            <w:gridSpan w:val="11"/>
            <w:vAlign w:val="center"/>
          </w:tcPr>
          <w:p w14:paraId="20CAC474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5.3. Zasady dotyczące sytuacji spornych, przypadków losowych, nieobecności studentów i doktorantów: </w:t>
            </w:r>
          </w:p>
        </w:tc>
      </w:tr>
      <w:tr w:rsidR="007745C4" w:rsidRPr="00747FF0" w14:paraId="7797251F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1A20A3AF" w14:textId="77777777" w:rsidR="007745C4" w:rsidRPr="00747FF0" w:rsidRDefault="007745C4" w:rsidP="00747FF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71343D9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usprawiedliwiania nieobecności na egzaminach i zaliczeniach przedmiotów?</w:t>
            </w:r>
          </w:p>
        </w:tc>
        <w:tc>
          <w:tcPr>
            <w:tcW w:w="3004" w:type="dxa"/>
            <w:vAlign w:val="center"/>
          </w:tcPr>
          <w:p w14:paraId="7C2C0C4B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TAK </w:t>
            </w:r>
          </w:p>
          <w:p w14:paraId="40E080DF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</w:tc>
        <w:tc>
          <w:tcPr>
            <w:tcW w:w="1843" w:type="dxa"/>
            <w:vAlign w:val="center"/>
          </w:tcPr>
          <w:p w14:paraId="7FBCCCF0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Kierownicy katedr,</w:t>
            </w:r>
          </w:p>
          <w:p w14:paraId="090F22E7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studentów, dziekanat</w:t>
            </w:r>
          </w:p>
        </w:tc>
        <w:tc>
          <w:tcPr>
            <w:tcW w:w="1595" w:type="dxa"/>
            <w:gridSpan w:val="2"/>
            <w:vAlign w:val="center"/>
          </w:tcPr>
          <w:p w14:paraId="24BABA62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A8CF980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D4C6A4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279512E0" w14:textId="77777777" w:rsidTr="00747FF0">
        <w:tc>
          <w:tcPr>
            <w:tcW w:w="15174" w:type="dxa"/>
            <w:gridSpan w:val="11"/>
            <w:vAlign w:val="center"/>
          </w:tcPr>
          <w:p w14:paraId="7C7820F3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5.4. Wgląd do</w:t>
            </w:r>
            <w:r w:rsidRPr="00747FF0">
              <w:rPr>
                <w:rFonts w:asciiTheme="minorHAnsi" w:hAnsiTheme="minorHAnsi"/>
                <w:b/>
                <w:sz w:val="22"/>
                <w:szCs w:val="22"/>
              </w:rPr>
              <w:t xml:space="preserve"> pisemnych prac etapowych i </w:t>
            </w: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egzaminacyjnych: </w:t>
            </w:r>
          </w:p>
        </w:tc>
      </w:tr>
      <w:tr w:rsidR="007745C4" w:rsidRPr="00747FF0" w14:paraId="109EA02E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1D01D3F3" w14:textId="77777777" w:rsidR="007745C4" w:rsidRPr="00747FF0" w:rsidRDefault="007745C4" w:rsidP="00747FF0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A2CCA12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Czy w jednostce funkcjonuje i jest weryfikowana procedura określająca </w:t>
            </w: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zasady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wglądu studentów do pisemnych prac etapowych i egzaminacyjnych oraz zasady ich archiwizacji?</w:t>
            </w:r>
          </w:p>
        </w:tc>
        <w:tc>
          <w:tcPr>
            <w:tcW w:w="3004" w:type="dxa"/>
            <w:vAlign w:val="center"/>
          </w:tcPr>
          <w:p w14:paraId="5351089A" w14:textId="77777777" w:rsidR="007745C4" w:rsidRPr="00747FF0" w:rsidRDefault="009117E1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Decyzja Nr 5 Dziekana Wydziału Teologii UWM w Olsztynie z dnia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3 lutego 2022 roku w sprawie narzędzi, procedur i harmonogramu WSZJK na Wydziale Teologii UWM w Olsztynie</w:t>
            </w:r>
          </w:p>
          <w:p w14:paraId="66C3E3A5" w14:textId="77777777" w:rsidR="007745C4" w:rsidRPr="00747FF0" w:rsidRDefault="007745C4" w:rsidP="00747FF0">
            <w:pPr>
              <w:spacing w:after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TAK   </w:t>
            </w:r>
          </w:p>
          <w:p w14:paraId="040119C5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  <w:p w14:paraId="39465277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Na Wydziale funkcjonuje dobra praktyka-wątpliwości omawiane są z nauczycielem.</w:t>
            </w:r>
          </w:p>
        </w:tc>
        <w:tc>
          <w:tcPr>
            <w:tcW w:w="1843" w:type="dxa"/>
            <w:vAlign w:val="center"/>
          </w:tcPr>
          <w:p w14:paraId="59D66609" w14:textId="77777777" w:rsidR="007745C4" w:rsidRPr="00747FF0" w:rsidRDefault="007745C4" w:rsidP="00747FF0">
            <w:pPr>
              <w:ind w:left="0" w:firstLine="0"/>
              <w:rPr>
                <w:rFonts w:asciiTheme="minorHAnsi" w:eastAsia="Calibri" w:hAnsiTheme="minorHAnsi" w:cs="Calibri"/>
              </w:rPr>
            </w:pPr>
          </w:p>
          <w:p w14:paraId="11155A10" w14:textId="77777777" w:rsidR="007745C4" w:rsidRPr="00747FF0" w:rsidRDefault="007745C4" w:rsidP="00747FF0">
            <w:pPr>
              <w:ind w:left="0" w:firstLine="0"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Prodziekan ds.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kształcenia i studentów</w:t>
            </w:r>
          </w:p>
        </w:tc>
        <w:tc>
          <w:tcPr>
            <w:tcW w:w="1595" w:type="dxa"/>
            <w:gridSpan w:val="2"/>
            <w:vAlign w:val="center"/>
          </w:tcPr>
          <w:p w14:paraId="7B2CD5C6" w14:textId="77777777" w:rsidR="007745C4" w:rsidRPr="00747FF0" w:rsidRDefault="007745C4" w:rsidP="00747FF0">
            <w:pPr>
              <w:tabs>
                <w:tab w:val="left" w:pos="1950"/>
              </w:tabs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ab/>
            </w:r>
            <w:r w:rsidRPr="00747FF0">
              <w:rPr>
                <w:rFonts w:asciiTheme="minorHAnsi" w:hAnsiTheme="minorHAnsi"/>
              </w:rPr>
              <w:tab/>
            </w:r>
          </w:p>
        </w:tc>
        <w:tc>
          <w:tcPr>
            <w:tcW w:w="1949" w:type="dxa"/>
            <w:gridSpan w:val="2"/>
            <w:vAlign w:val="center"/>
          </w:tcPr>
          <w:p w14:paraId="02121574" w14:textId="77777777" w:rsidR="007745C4" w:rsidRPr="00747FF0" w:rsidRDefault="007745C4" w:rsidP="00747FF0">
            <w:pPr>
              <w:tabs>
                <w:tab w:val="left" w:pos="195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CDB4D2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6361D424" w14:textId="77777777" w:rsidTr="00747FF0">
        <w:tc>
          <w:tcPr>
            <w:tcW w:w="15174" w:type="dxa"/>
            <w:gridSpan w:val="11"/>
            <w:vAlign w:val="center"/>
          </w:tcPr>
          <w:p w14:paraId="3073BE8C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5.5. Zasady dyplomowania:</w:t>
            </w:r>
          </w:p>
        </w:tc>
      </w:tr>
      <w:tr w:rsidR="007745C4" w:rsidRPr="00747FF0" w14:paraId="1E212BC5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3B145204" w14:textId="77777777" w:rsidR="007745C4" w:rsidRPr="00747FF0" w:rsidRDefault="007745C4" w:rsidP="00747FF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159B3906" w14:textId="77777777" w:rsidR="007745C4" w:rsidRPr="00747FF0" w:rsidRDefault="007745C4" w:rsidP="00747FF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 xml:space="preserve">Jaka jest procedura tworzenia grup seminaryjnych uwzględniająca zakres kształcenia? </w:t>
            </w:r>
          </w:p>
        </w:tc>
        <w:tc>
          <w:tcPr>
            <w:tcW w:w="3004" w:type="dxa"/>
            <w:vAlign w:val="center"/>
          </w:tcPr>
          <w:p w14:paraId="7EE75F4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Zgodna z wytycznymi uczelni</w:t>
            </w:r>
          </w:p>
        </w:tc>
        <w:tc>
          <w:tcPr>
            <w:tcW w:w="1843" w:type="dxa"/>
            <w:vAlign w:val="center"/>
          </w:tcPr>
          <w:p w14:paraId="0D3F77FF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  <w:gridSpan w:val="2"/>
            <w:vAlign w:val="center"/>
          </w:tcPr>
          <w:p w14:paraId="56EB2A82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6CA91E6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44BE1C5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514109C0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7998D8F0" w14:textId="77777777" w:rsidR="007745C4" w:rsidRPr="00747FF0" w:rsidRDefault="007745C4" w:rsidP="00747FF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7C76E1D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formułowania i zatwierdzania tematów prac dyplomowych dla danego kierunku studiów (zgodność realizowanych tematów z zakładanymi efektami kształcenia/uczenia się)?</w:t>
            </w:r>
          </w:p>
        </w:tc>
        <w:tc>
          <w:tcPr>
            <w:tcW w:w="3004" w:type="dxa"/>
            <w:vAlign w:val="center"/>
          </w:tcPr>
          <w:p w14:paraId="38D84359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5B9C8E10" w14:textId="77777777" w:rsidR="007745C4" w:rsidRPr="00747FF0" w:rsidRDefault="00BA01D8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 xml:space="preserve">Decyzja Nr 10 Dziekana Wydziału Teologii UWM w Olsztynie z dnia 12 kwietnia </w:t>
            </w:r>
            <w:proofErr w:type="gramStart"/>
            <w:r w:rsidRPr="00747FF0">
              <w:rPr>
                <w:rFonts w:asciiTheme="minorHAnsi" w:hAnsiTheme="minorHAnsi"/>
                <w:iCs/>
              </w:rPr>
              <w:t>2022r.</w:t>
            </w:r>
            <w:proofErr w:type="gramEnd"/>
            <w:r w:rsidRPr="00747FF0">
              <w:rPr>
                <w:rFonts w:asciiTheme="minorHAnsi" w:eastAsia="Calibri" w:hAnsiTheme="minorHAnsi" w:cs="Calibri"/>
              </w:rPr>
              <w:t xml:space="preserve"> określający Procedury działania w zakresie przygotowania pracy dyplomowej i złożenia egzaminu dyplomowego</w:t>
            </w:r>
          </w:p>
        </w:tc>
        <w:tc>
          <w:tcPr>
            <w:tcW w:w="1843" w:type="dxa"/>
            <w:vAlign w:val="center"/>
          </w:tcPr>
          <w:p w14:paraId="2002E8C3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2AA8385D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  <w:gridSpan w:val="2"/>
            <w:vAlign w:val="center"/>
          </w:tcPr>
          <w:p w14:paraId="1287121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2CEC391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317422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2FAE1593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471FFCF1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31377C7F" w14:textId="77777777" w:rsidR="007745C4" w:rsidRPr="00747FF0" w:rsidRDefault="007745C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formalne i merytoryczne kryteria, właściwe dla danego kierunku studiów, które powinna spełniać praca dyplomowa?</w:t>
            </w:r>
          </w:p>
        </w:tc>
        <w:tc>
          <w:tcPr>
            <w:tcW w:w="3004" w:type="dxa"/>
            <w:vAlign w:val="center"/>
          </w:tcPr>
          <w:p w14:paraId="38AFF0E6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50B97C73" w14:textId="77777777" w:rsidR="007745C4" w:rsidRPr="00747FF0" w:rsidRDefault="00BA01D8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 xml:space="preserve">Decyzja Nr 10 Dziekana Wydziału Teologii UWM w Olsztynie z dnia 12 kwietnia </w:t>
            </w:r>
            <w:proofErr w:type="gramStart"/>
            <w:r w:rsidRPr="00747FF0">
              <w:rPr>
                <w:rFonts w:asciiTheme="minorHAnsi" w:hAnsiTheme="minorHAnsi"/>
                <w:iCs/>
              </w:rPr>
              <w:t>2022r.</w:t>
            </w:r>
            <w:proofErr w:type="gramEnd"/>
            <w:r w:rsidRPr="00747FF0">
              <w:rPr>
                <w:rFonts w:asciiTheme="minorHAnsi" w:eastAsia="Calibri" w:hAnsiTheme="minorHAnsi" w:cs="Calibri"/>
              </w:rPr>
              <w:t xml:space="preserve"> określający Procedury działania w zakresie przygotowania pracy dyplomowej i złożenia egzaminu dyplomowego</w:t>
            </w:r>
          </w:p>
        </w:tc>
        <w:tc>
          <w:tcPr>
            <w:tcW w:w="1843" w:type="dxa"/>
            <w:vAlign w:val="center"/>
          </w:tcPr>
          <w:p w14:paraId="76E819E5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  <w:gridSpan w:val="2"/>
            <w:vAlign w:val="center"/>
          </w:tcPr>
          <w:p w14:paraId="41366964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trike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F75FD43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81EEA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051329E3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447E811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42C3823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Czy określony został właściwy dla kierunku studiów i zakresu kształcenia zakres tematyczny egzaminu dyplomowego?</w:t>
            </w:r>
          </w:p>
        </w:tc>
        <w:tc>
          <w:tcPr>
            <w:tcW w:w="3004" w:type="dxa"/>
            <w:vAlign w:val="center"/>
          </w:tcPr>
          <w:p w14:paraId="6F726131" w14:textId="77777777" w:rsidR="007745C4" w:rsidRPr="00747FF0" w:rsidRDefault="007745C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120783C6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</w:t>
            </w:r>
            <w:r w:rsidR="002456DF">
              <w:rPr>
                <w:rFonts w:asciiTheme="minorHAnsi" w:eastAsia="Calibri" w:hAnsiTheme="minorHAnsi" w:cs="Calibri"/>
              </w:rPr>
              <w:t xml:space="preserve"> </w:t>
            </w:r>
            <w:r w:rsidRPr="00747FF0">
              <w:rPr>
                <w:rFonts w:asciiTheme="minorHAnsi" w:eastAsia="Calibri" w:hAnsiTheme="minorHAnsi" w:cs="Calibri"/>
              </w:rPr>
              <w:t>Załącznik do Decyzji Nr 15 Dziekana Wydziału Teologii UWM w Olsztynie z dnia 3 lutego 2021 r. w sprawie zakresu egzaminu dyplomowego (magisterskiego) na kierunku: teologia, w zakresie formacji kapłańskiej</w:t>
            </w:r>
          </w:p>
          <w:p w14:paraId="4556F6DB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344904AE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</w:t>
            </w:r>
            <w:r w:rsidR="002456DF">
              <w:rPr>
                <w:rFonts w:asciiTheme="minorHAnsi" w:eastAsia="Calibri" w:hAnsiTheme="minorHAnsi" w:cs="Calibri"/>
              </w:rPr>
              <w:t xml:space="preserve"> </w:t>
            </w:r>
            <w:r w:rsidRPr="00747FF0">
              <w:rPr>
                <w:rFonts w:asciiTheme="minorHAnsi" w:eastAsia="Calibri" w:hAnsiTheme="minorHAnsi" w:cs="Calibri"/>
              </w:rPr>
              <w:t>Załącznik do Decyzji Nr 16 Dziekana Wydziału Teologii UWM w Olsztynie z dnia 3 lutego 2021 r. w sprawie zakresu egzaminu dyplomowego (magisterskiego) na kierunku: teologia, w zakresie nauczania religii</w:t>
            </w:r>
          </w:p>
          <w:p w14:paraId="704547DF" w14:textId="77777777" w:rsidR="007745C4" w:rsidRPr="00747FF0" w:rsidRDefault="007745C4" w:rsidP="00BC474D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-</w:t>
            </w:r>
            <w:r w:rsidR="002456DF">
              <w:rPr>
                <w:rFonts w:asciiTheme="minorHAnsi" w:eastAsia="Calibri" w:hAnsiTheme="minorHAnsi" w:cs="Calibri"/>
              </w:rPr>
              <w:t xml:space="preserve"> </w:t>
            </w:r>
            <w:r w:rsidRPr="00747FF0">
              <w:rPr>
                <w:rFonts w:asciiTheme="minorHAnsi" w:eastAsia="Calibri" w:hAnsiTheme="minorHAnsi" w:cs="Calibri"/>
              </w:rPr>
              <w:t>Załącznik do Decyzji</w:t>
            </w:r>
            <w:r w:rsidR="00BC474D">
              <w:rPr>
                <w:rFonts w:asciiTheme="minorHAnsi" w:eastAsia="Calibri" w:hAnsiTheme="minorHAnsi" w:cs="Calibri"/>
              </w:rPr>
              <w:t xml:space="preserve"> n</w:t>
            </w:r>
            <w:r w:rsidRPr="00747FF0">
              <w:rPr>
                <w:rFonts w:asciiTheme="minorHAnsi" w:eastAsia="Calibri" w:hAnsiTheme="minorHAnsi" w:cs="Calibri"/>
              </w:rPr>
              <w:t>r</w:t>
            </w:r>
            <w:r w:rsidR="00BC474D">
              <w:rPr>
                <w:rFonts w:asciiTheme="minorHAnsi" w:eastAsia="Calibri" w:hAnsiTheme="minorHAnsi" w:cs="Calibri"/>
              </w:rPr>
              <w:t xml:space="preserve"> </w:t>
            </w:r>
            <w:r w:rsidR="00BA01D8" w:rsidRPr="00747FF0">
              <w:rPr>
                <w:rFonts w:asciiTheme="minorHAnsi" w:eastAsia="Calibri" w:hAnsiTheme="minorHAnsi" w:cs="Calibri"/>
              </w:rPr>
              <w:t xml:space="preserve">17 </w:t>
            </w:r>
            <w:r w:rsidRPr="00747FF0">
              <w:rPr>
                <w:rFonts w:asciiTheme="minorHAnsi" w:eastAsia="Calibri" w:hAnsiTheme="minorHAnsi" w:cs="Calibri"/>
              </w:rPr>
              <w:t>Dziekana Wydziału Teologii UWM w Olsztynie z dnia 3 lutego 2021 r. w sprawie zakresu egzaminu dyplomowego (magisterskiego) na kierunku: teologia, w zakresie teologii</w:t>
            </w:r>
          </w:p>
        </w:tc>
        <w:tc>
          <w:tcPr>
            <w:tcW w:w="1843" w:type="dxa"/>
            <w:vAlign w:val="center"/>
          </w:tcPr>
          <w:p w14:paraId="2CE32CD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>Dziekan</w:t>
            </w:r>
          </w:p>
        </w:tc>
        <w:tc>
          <w:tcPr>
            <w:tcW w:w="1595" w:type="dxa"/>
            <w:gridSpan w:val="2"/>
            <w:vAlign w:val="center"/>
          </w:tcPr>
          <w:p w14:paraId="223C5DF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trike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0EDC47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96ED1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747FF0" w14:paraId="3526711C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4B3A98D2" w14:textId="77777777" w:rsidR="007745C4" w:rsidRPr="00747FF0" w:rsidRDefault="007745C4" w:rsidP="00747FF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22058256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W jaki sposób jednostka zapewnia stosowanie tych samych zasad, procedur i kryteriów oceniania osiągnięć studentów na studiach stacjonarnych i niestacjonarnych?</w:t>
            </w:r>
          </w:p>
        </w:tc>
        <w:tc>
          <w:tcPr>
            <w:tcW w:w="3004" w:type="dxa"/>
            <w:vAlign w:val="center"/>
          </w:tcPr>
          <w:p w14:paraId="4865F31C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Regulamin dokonywania zaliczeń i przeprowadzania egzaminów, uchwalony 25 stycznia 2018 r. ze zmianami z 19 września 2019 r.</w:t>
            </w:r>
          </w:p>
          <w:p w14:paraId="0A2C5929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eastAsia="Calibri" w:hAnsiTheme="minorHAnsi" w:cs="Calibri"/>
                <w:sz w:val="22"/>
                <w:szCs w:val="22"/>
              </w:rPr>
              <w:t>Studiów niestacjonarnych nie prowadzimy.</w:t>
            </w:r>
          </w:p>
        </w:tc>
        <w:tc>
          <w:tcPr>
            <w:tcW w:w="1843" w:type="dxa"/>
            <w:vAlign w:val="center"/>
          </w:tcPr>
          <w:p w14:paraId="62652128" w14:textId="77777777" w:rsidR="007745C4" w:rsidRPr="00747FF0" w:rsidRDefault="007745C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Dziekan</w:t>
            </w:r>
          </w:p>
        </w:tc>
        <w:tc>
          <w:tcPr>
            <w:tcW w:w="1595" w:type="dxa"/>
            <w:gridSpan w:val="2"/>
            <w:vAlign w:val="center"/>
          </w:tcPr>
          <w:p w14:paraId="5CB5DC43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7CFE349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4F4568" w14:textId="77777777" w:rsidR="007745C4" w:rsidRPr="00747FF0" w:rsidRDefault="007745C4" w:rsidP="00747FF0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747FF0" w14:paraId="64B64D58" w14:textId="77777777" w:rsidTr="00747FF0">
        <w:tc>
          <w:tcPr>
            <w:tcW w:w="15174" w:type="dxa"/>
            <w:gridSpan w:val="11"/>
            <w:vAlign w:val="center"/>
          </w:tcPr>
          <w:p w14:paraId="1ECE2035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>5.6. Analizy Zespołu związane z problematyką oceniania studentów i doktorantów:</w:t>
            </w:r>
          </w:p>
        </w:tc>
      </w:tr>
      <w:tr w:rsidR="007177BB" w:rsidRPr="00747FF0" w14:paraId="1B590991" w14:textId="77777777" w:rsidTr="00747FF0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0C21CBC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1D5241F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analizy sprawności kształcenia w aspekcie liczby studentów i doktorantów w korelacji do zasad i kryteriów ich oceniania?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18D7B293" w14:textId="77777777" w:rsidR="00D73BA4" w:rsidRPr="00747FF0" w:rsidRDefault="003E4387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>TAK</w:t>
            </w:r>
          </w:p>
          <w:p w14:paraId="25EA67E1" w14:textId="77777777" w:rsidR="009810BF" w:rsidRPr="00747FF0" w:rsidRDefault="009810BF" w:rsidP="00747FF0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747FF0">
              <w:rPr>
                <w:rFonts w:asciiTheme="minorHAnsi" w:hAnsiTheme="minorHAnsi"/>
                <w:iCs/>
              </w:rPr>
              <w:t xml:space="preserve">Decyzja Nr 5 Dziekana Wydziału Teologii UWM w Olsztynie z dnia 3 lutego </w:t>
            </w:r>
            <w:proofErr w:type="gramStart"/>
            <w:r w:rsidRPr="00747FF0">
              <w:rPr>
                <w:rFonts w:asciiTheme="minorHAnsi" w:hAnsiTheme="minorHAnsi"/>
                <w:iCs/>
              </w:rPr>
              <w:t>2022r.</w:t>
            </w:r>
            <w:proofErr w:type="gramEnd"/>
            <w:r w:rsidRPr="00747FF0">
              <w:rPr>
                <w:rFonts w:asciiTheme="minorHAnsi" w:hAnsiTheme="minorHAnsi"/>
                <w:iCs/>
              </w:rPr>
              <w:t xml:space="preserve"> w sprawie narzędzi, procedur i harmonogramu WSZJK na Wydziale Teologii UWM w Olsztynie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9FD83D" w14:textId="77777777" w:rsidR="00D73BA4" w:rsidRPr="00747FF0" w:rsidRDefault="00AD794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14:paraId="0B376A2A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67F0841A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108D827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4429063D" w14:textId="77777777" w:rsidTr="00747FF0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1D0B866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F3EE7C9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8391" w:type="dxa"/>
            <w:gridSpan w:val="6"/>
            <w:tcBorders>
              <w:bottom w:val="single" w:sz="4" w:space="0" w:color="auto"/>
            </w:tcBorders>
            <w:vAlign w:val="center"/>
          </w:tcPr>
          <w:p w14:paraId="2B4EF5D8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F3A21A2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7D001211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74E12973" w14:textId="77777777" w:rsidR="00D73BA4" w:rsidRPr="00747FF0" w:rsidRDefault="00D73BA4" w:rsidP="00747FF0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Działania na rzecz zapewniania i doskonalenia jakości kształcenia w obszarze zasobów do nauki i wsparcia dla studentów i doktorantów </w:t>
            </w:r>
          </w:p>
        </w:tc>
      </w:tr>
      <w:tr w:rsidR="007177BB" w:rsidRPr="00747FF0" w14:paraId="0B4D992F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06C20898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5CD070C8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jednostka posiada infrastrukturę umożliwiającą lub wspomagającą realizację zajęć dydaktycznych?</w:t>
            </w:r>
          </w:p>
        </w:tc>
        <w:tc>
          <w:tcPr>
            <w:tcW w:w="3004" w:type="dxa"/>
            <w:vAlign w:val="center"/>
          </w:tcPr>
          <w:p w14:paraId="43838006" w14:textId="77777777" w:rsidR="00A54CBC" w:rsidRPr="00747FF0" w:rsidRDefault="00A54CBC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26D33814" w14:textId="77777777" w:rsidR="00A54CBC" w:rsidRPr="00747FF0" w:rsidRDefault="00A54CBC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Jednostka posiada infrastrukturę informatyczną. </w:t>
            </w:r>
          </w:p>
          <w:p w14:paraId="101B1F33" w14:textId="77777777" w:rsidR="00A54CBC" w:rsidRPr="00747FF0" w:rsidRDefault="00A54C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1. Udostępnia nauczycielom akademickim:</w:t>
            </w:r>
          </w:p>
          <w:p w14:paraId="7B88A963" w14:textId="77777777" w:rsidR="00A54CBC" w:rsidRPr="00747FF0" w:rsidRDefault="00A54C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a) platformy e-learningu: MS </w:t>
            </w:r>
            <w:proofErr w:type="spellStart"/>
            <w:r w:rsidRPr="00747FF0">
              <w:rPr>
                <w:rFonts w:asciiTheme="minorHAnsi" w:eastAsia="Calibri" w:hAnsiTheme="minorHAnsi" w:cs="Calibri"/>
              </w:rPr>
              <w:t>Teams</w:t>
            </w:r>
            <w:proofErr w:type="spellEnd"/>
            <w:r w:rsidRPr="00747FF0">
              <w:rPr>
                <w:rFonts w:asciiTheme="minorHAnsi" w:eastAsia="Calibri" w:hAnsiTheme="minorHAnsi" w:cs="Calibri"/>
              </w:rPr>
              <w:t xml:space="preserve"> i </w:t>
            </w:r>
            <w:proofErr w:type="spellStart"/>
            <w:r w:rsidRPr="00747FF0">
              <w:rPr>
                <w:rFonts w:asciiTheme="minorHAnsi" w:eastAsia="Calibri" w:hAnsiTheme="minorHAnsi" w:cs="Calibri"/>
              </w:rPr>
              <w:t>Moodle</w:t>
            </w:r>
            <w:proofErr w:type="spellEnd"/>
            <w:r w:rsidRPr="00747FF0">
              <w:rPr>
                <w:rFonts w:asciiTheme="minorHAnsi" w:eastAsia="Calibri" w:hAnsiTheme="minorHAnsi" w:cs="Calibri"/>
              </w:rPr>
              <w:t>,</w:t>
            </w:r>
          </w:p>
          <w:p w14:paraId="44D72E34" w14:textId="77777777" w:rsidR="00A54CBC" w:rsidRPr="00747FF0" w:rsidRDefault="00A54C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b) możliwość tworzenia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prywatnych stron internetowych w ramach konta e-mail na serwerze uczelnianym [</w:t>
            </w:r>
            <w:hyperlink r:id="rId6">
              <w:r w:rsidRPr="00747FF0">
                <w:rPr>
                  <w:rFonts w:asciiTheme="minorHAnsi" w:eastAsia="Calibri" w:hAnsiTheme="minorHAnsi" w:cs="Calibri"/>
                  <w:u w:val="single"/>
                </w:rPr>
                <w:t>http://pracownicy.uwm.edu.pl/xxx</w:t>
              </w:r>
            </w:hyperlink>
            <w:r w:rsidRPr="00747FF0">
              <w:rPr>
                <w:rFonts w:asciiTheme="minorHAnsi" w:eastAsia="Calibri" w:hAnsiTheme="minorHAnsi" w:cs="Calibri"/>
              </w:rPr>
              <w:t>];</w:t>
            </w:r>
          </w:p>
          <w:p w14:paraId="0E1468D2" w14:textId="77777777" w:rsidR="00A54CBC" w:rsidRPr="00747FF0" w:rsidRDefault="00A54C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c) możliwość tworzenia oficjalnych stron pracowników w domenie uniwersyteckiej [</w:t>
            </w:r>
            <w:hyperlink r:id="rId7">
              <w:r w:rsidRPr="00747FF0">
                <w:rPr>
                  <w:rFonts w:asciiTheme="minorHAnsi" w:eastAsia="Calibri" w:hAnsiTheme="minorHAnsi" w:cs="Calibri"/>
                  <w:u w:val="single"/>
                </w:rPr>
                <w:t>www.uwm.edu.pl/xxx</w:t>
              </w:r>
            </w:hyperlink>
            <w:r w:rsidRPr="00747FF0">
              <w:rPr>
                <w:rFonts w:asciiTheme="minorHAnsi" w:eastAsia="Calibri" w:hAnsiTheme="minorHAnsi" w:cs="Calibri"/>
              </w:rPr>
              <w:t>]</w:t>
            </w:r>
          </w:p>
          <w:p w14:paraId="4005F14B" w14:textId="77777777" w:rsidR="00D73BA4" w:rsidRPr="00747FF0" w:rsidRDefault="00A54CBC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2. Wydział udostępnia nauczycielom akademickim możliwość publikowania materiałów i ogłoszeń skierowanych do studentów, w ramach wydziałowej strony internetowej.</w:t>
            </w:r>
          </w:p>
        </w:tc>
        <w:tc>
          <w:tcPr>
            <w:tcW w:w="1843" w:type="dxa"/>
            <w:vAlign w:val="center"/>
          </w:tcPr>
          <w:p w14:paraId="3F069C25" w14:textId="77777777" w:rsidR="00D73BA4" w:rsidRPr="00747FF0" w:rsidRDefault="000B1956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>Dziekan</w:t>
            </w:r>
          </w:p>
        </w:tc>
        <w:tc>
          <w:tcPr>
            <w:tcW w:w="1559" w:type="dxa"/>
            <w:vAlign w:val="center"/>
          </w:tcPr>
          <w:p w14:paraId="7BA0FF5F" w14:textId="77777777" w:rsidR="000200D2" w:rsidRPr="00747FF0" w:rsidRDefault="000200D2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A71C7BC" w14:textId="77777777" w:rsidR="009810BF" w:rsidRPr="00747FF0" w:rsidRDefault="009810BF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A086A9D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FEED16B" w14:textId="77777777" w:rsidR="00D73BA4" w:rsidRPr="00747FF0" w:rsidRDefault="00BA01D8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Brak środków finansowych na poszerzanie możliwości wykorzystania nowych technologii, szkolenia itp.</w:t>
            </w:r>
          </w:p>
          <w:p w14:paraId="27E4BB2E" w14:textId="77777777" w:rsidR="00EF13BA" w:rsidRPr="00747FF0" w:rsidRDefault="00EF13BA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  <w:p w14:paraId="0CEDAE3A" w14:textId="77777777" w:rsidR="00EF13BA" w:rsidRPr="00747FF0" w:rsidRDefault="00EF13BA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>Brak stanowisk komputerowych dla studentów do nauki.</w:t>
            </w:r>
          </w:p>
        </w:tc>
        <w:tc>
          <w:tcPr>
            <w:tcW w:w="2835" w:type="dxa"/>
            <w:gridSpan w:val="2"/>
            <w:vAlign w:val="center"/>
          </w:tcPr>
          <w:p w14:paraId="1541AABC" w14:textId="77777777" w:rsidR="000200D2" w:rsidRPr="00747FF0" w:rsidRDefault="000200D2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33FA29A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63C6A554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3AFA4C22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2F4786B3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jednostka monitoruje zasoby biblioteczne pod kątem aktualności pozycji uwzględniając specyfikę realizowanych kierunków oraz czy opracowuje harmonogram zakupów zasobów do nauki?</w:t>
            </w:r>
          </w:p>
        </w:tc>
        <w:tc>
          <w:tcPr>
            <w:tcW w:w="3004" w:type="dxa"/>
            <w:vAlign w:val="center"/>
          </w:tcPr>
          <w:p w14:paraId="66074C67" w14:textId="77777777" w:rsidR="00E27694" w:rsidRPr="00747FF0" w:rsidRDefault="00E2769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410B0148" w14:textId="77777777" w:rsidR="00D73BA4" w:rsidRPr="00747FF0" w:rsidRDefault="00E2769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Zakup podręczników i pomocy naukowych odbywa się w drodze indywidualnych zgłoszeń przedstawianych Kierownikowi Biblioteki Wydziałowej.</w:t>
            </w:r>
          </w:p>
        </w:tc>
        <w:tc>
          <w:tcPr>
            <w:tcW w:w="1843" w:type="dxa"/>
            <w:vAlign w:val="center"/>
          </w:tcPr>
          <w:p w14:paraId="5E3CF647" w14:textId="77777777" w:rsidR="00E27694" w:rsidRPr="00747FF0" w:rsidRDefault="00E27694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Nauczyciele akademiccy,</w:t>
            </w:r>
          </w:p>
          <w:p w14:paraId="63C0FACD" w14:textId="77777777" w:rsidR="00D73BA4" w:rsidRPr="00747FF0" w:rsidRDefault="00E2769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Kierownik Biblioteki Wydziałowej</w:t>
            </w:r>
          </w:p>
        </w:tc>
        <w:tc>
          <w:tcPr>
            <w:tcW w:w="1559" w:type="dxa"/>
            <w:vAlign w:val="center"/>
          </w:tcPr>
          <w:p w14:paraId="7D6271B8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4B1AB96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106A30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7848AB2D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6C164F3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544AAB86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Czy jednostka posiada specjalistyczne laboratoria? </w:t>
            </w:r>
          </w:p>
        </w:tc>
        <w:tc>
          <w:tcPr>
            <w:tcW w:w="3004" w:type="dxa"/>
            <w:vAlign w:val="center"/>
          </w:tcPr>
          <w:p w14:paraId="4FA30713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Nie </w:t>
            </w:r>
            <w:r w:rsidR="009810BF" w:rsidRPr="00747FF0">
              <w:rPr>
                <w:rFonts w:asciiTheme="minorHAnsi" w:hAnsiTheme="minorHAnsi"/>
              </w:rPr>
              <w:t>dotyczy</w:t>
            </w:r>
          </w:p>
        </w:tc>
        <w:tc>
          <w:tcPr>
            <w:tcW w:w="1843" w:type="dxa"/>
            <w:vAlign w:val="center"/>
          </w:tcPr>
          <w:p w14:paraId="3C53441C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6168C8B3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E875C3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FA818B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116F35BF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16DBDCF4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0BB83D02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Czy jednostka dysponuje nowoczesnym zapleczem laboratoriów do nauczania języków obcych? (dotyczy S</w:t>
            </w:r>
            <w:r w:rsidR="007A05A4" w:rsidRPr="00747FF0">
              <w:rPr>
                <w:rFonts w:asciiTheme="minorHAnsi" w:hAnsiTheme="minorHAnsi"/>
              </w:rPr>
              <w:t xml:space="preserve">tudium </w:t>
            </w:r>
            <w:r w:rsidRPr="00747FF0">
              <w:rPr>
                <w:rFonts w:asciiTheme="minorHAnsi" w:hAnsiTheme="minorHAnsi"/>
              </w:rPr>
              <w:t>J</w:t>
            </w:r>
            <w:r w:rsidR="007A05A4" w:rsidRPr="00747FF0">
              <w:rPr>
                <w:rFonts w:asciiTheme="minorHAnsi" w:hAnsiTheme="minorHAnsi"/>
              </w:rPr>
              <w:t xml:space="preserve">ęzyków </w:t>
            </w:r>
            <w:r w:rsidRPr="00747FF0">
              <w:rPr>
                <w:rFonts w:asciiTheme="minorHAnsi" w:hAnsiTheme="minorHAnsi"/>
              </w:rPr>
              <w:t>O</w:t>
            </w:r>
            <w:r w:rsidR="007A05A4" w:rsidRPr="00747FF0">
              <w:rPr>
                <w:rFonts w:asciiTheme="minorHAnsi" w:hAnsiTheme="minorHAnsi"/>
              </w:rPr>
              <w:t>bcych</w:t>
            </w:r>
            <w:r w:rsidRPr="00747FF0">
              <w:rPr>
                <w:rFonts w:asciiTheme="minorHAnsi" w:hAnsiTheme="minorHAnsi"/>
              </w:rPr>
              <w:t>)</w:t>
            </w:r>
          </w:p>
        </w:tc>
        <w:tc>
          <w:tcPr>
            <w:tcW w:w="3004" w:type="dxa"/>
            <w:vAlign w:val="center"/>
          </w:tcPr>
          <w:p w14:paraId="36092A54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Nie dotyczy</w:t>
            </w:r>
          </w:p>
        </w:tc>
        <w:tc>
          <w:tcPr>
            <w:tcW w:w="1843" w:type="dxa"/>
            <w:vAlign w:val="center"/>
          </w:tcPr>
          <w:p w14:paraId="18A99FA0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3E5D7F10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3E05CA9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4F7CAF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401E03A5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726D90B6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70559C63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jednostka posiada nowoczesną bazę urządzeń multimedialnych?</w:t>
            </w:r>
          </w:p>
        </w:tc>
        <w:tc>
          <w:tcPr>
            <w:tcW w:w="3004" w:type="dxa"/>
            <w:vAlign w:val="center"/>
          </w:tcPr>
          <w:p w14:paraId="1F5D6EFD" w14:textId="77777777" w:rsidR="00737ABC" w:rsidRPr="00747FF0" w:rsidRDefault="00737ABC" w:rsidP="00747FF0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5E779E79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Każda sala ćwiczeniowo-dydaktyczna jest wyposażona w komputer i projektor multimedialny. Regularnie aktualizuje się oprogramowanie </w:t>
            </w:r>
          </w:p>
        </w:tc>
        <w:tc>
          <w:tcPr>
            <w:tcW w:w="1843" w:type="dxa"/>
            <w:vAlign w:val="center"/>
          </w:tcPr>
          <w:p w14:paraId="2E077B7F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Dziekan</w:t>
            </w:r>
          </w:p>
        </w:tc>
        <w:tc>
          <w:tcPr>
            <w:tcW w:w="1559" w:type="dxa"/>
            <w:vAlign w:val="center"/>
          </w:tcPr>
          <w:p w14:paraId="7019946B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5FD28C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Brak środków </w:t>
            </w:r>
          </w:p>
          <w:p w14:paraId="171CFA23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finansowych na </w:t>
            </w:r>
          </w:p>
          <w:p w14:paraId="4DB4C9CF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poszerzanie </w:t>
            </w:r>
          </w:p>
          <w:p w14:paraId="2BAEF3C6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możliwości </w:t>
            </w:r>
          </w:p>
          <w:p w14:paraId="71CACA25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wykorzystania </w:t>
            </w:r>
          </w:p>
          <w:p w14:paraId="0BB9D7C5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nowych technologii, </w:t>
            </w:r>
          </w:p>
          <w:p w14:paraId="73974A73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szkolenia</w:t>
            </w:r>
          </w:p>
          <w:p w14:paraId="0E100C3A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proofErr w:type="gramStart"/>
            <w:r w:rsidRPr="00747FF0">
              <w:rPr>
                <w:rFonts w:asciiTheme="minorHAnsi" w:hAnsiTheme="minorHAnsi"/>
              </w:rPr>
              <w:t>itp..</w:t>
            </w:r>
            <w:proofErr w:type="gramEnd"/>
            <w:r w:rsidRPr="00747FF0">
              <w:rPr>
                <w:rFonts w:asciiTheme="minorHAnsi" w:hAnsiTheme="minorHAnsi"/>
              </w:rPr>
              <w:t xml:space="preserve"> Dotychczasowa</w:t>
            </w:r>
          </w:p>
          <w:p w14:paraId="18B1B6A9" w14:textId="77777777" w:rsidR="00BA01D8" w:rsidRPr="00747FF0" w:rsidRDefault="00BA01D8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 baza dezaktualizuje </w:t>
            </w:r>
          </w:p>
          <w:p w14:paraId="74B91D99" w14:textId="77777777" w:rsidR="00D73BA4" w:rsidRPr="00747FF0" w:rsidRDefault="00BA01D8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</w:rPr>
              <w:t>się.</w:t>
            </w:r>
          </w:p>
        </w:tc>
        <w:tc>
          <w:tcPr>
            <w:tcW w:w="2835" w:type="dxa"/>
            <w:gridSpan w:val="2"/>
            <w:vAlign w:val="center"/>
          </w:tcPr>
          <w:p w14:paraId="7CB17D3A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447C18C6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A7EA83B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4808D0BA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 xml:space="preserve">Czy jednostka korzysta z procedur formalno-prawnych i organizacyjnych zapewniających </w:t>
            </w:r>
            <w:r w:rsidRPr="00747F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studentom i doktorantom wsparcie w wymiarze społecznym (np. powoływanie opiekunów lat, grup naukowych, zespołów skupiających </w:t>
            </w:r>
            <w:proofErr w:type="gramStart"/>
            <w:r w:rsidRPr="00747FF0">
              <w:rPr>
                <w:rFonts w:asciiTheme="minorHAnsi" w:hAnsiTheme="minorHAnsi"/>
                <w:sz w:val="22"/>
                <w:szCs w:val="22"/>
              </w:rPr>
              <w:t>studentów  w</w:t>
            </w:r>
            <w:proofErr w:type="gramEnd"/>
            <w:r w:rsidRPr="00747FF0">
              <w:rPr>
                <w:rFonts w:asciiTheme="minorHAnsi" w:hAnsiTheme="minorHAnsi"/>
                <w:sz w:val="22"/>
                <w:szCs w:val="22"/>
              </w:rPr>
              <w:t> kołach zainteresowań, etc.)?</w:t>
            </w:r>
          </w:p>
        </w:tc>
        <w:tc>
          <w:tcPr>
            <w:tcW w:w="3004" w:type="dxa"/>
            <w:vAlign w:val="center"/>
          </w:tcPr>
          <w:p w14:paraId="153C3BA0" w14:textId="77777777" w:rsidR="00737ABC" w:rsidRPr="00747FF0" w:rsidRDefault="00737A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>TAK</w:t>
            </w:r>
          </w:p>
          <w:p w14:paraId="42C82A9D" w14:textId="77777777" w:rsidR="00737ABC" w:rsidRPr="00747FF0" w:rsidRDefault="00737A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Informacje wydziałowe na ten temat:</w:t>
            </w:r>
          </w:p>
          <w:p w14:paraId="14179970" w14:textId="77777777" w:rsidR="00737ABC" w:rsidRPr="00747FF0" w:rsidRDefault="00737A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Opiekunowie roczników studenckich: </w:t>
            </w:r>
            <w:hyperlink r:id="rId8">
              <w:r w:rsidRPr="00747FF0">
                <w:rPr>
                  <w:rFonts w:asciiTheme="minorHAnsi" w:eastAsia="Calibri" w:hAnsiTheme="minorHAnsi" w:cs="Calibri"/>
                  <w:u w:val="single"/>
                </w:rPr>
                <w:t>http://www.uwm.edu.pl/wt/studenci/opiekunowie-lat</w:t>
              </w:r>
            </w:hyperlink>
            <w:r w:rsidRPr="00747FF0">
              <w:rPr>
                <w:rFonts w:asciiTheme="minorHAnsi" w:eastAsia="Calibri" w:hAnsiTheme="minorHAnsi" w:cs="Calibri"/>
                <w:u w:val="single"/>
              </w:rPr>
              <w:t>.</w:t>
            </w:r>
          </w:p>
          <w:p w14:paraId="68660D57" w14:textId="77777777" w:rsidR="00737ABC" w:rsidRPr="00747FF0" w:rsidRDefault="00737A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Zespoły studenckie mają także swoich opiekunów spośród grona nauczycieli akademickich (np. koła naukowe-http://www.uwm.edu.pl/wt/studenci/naukowe-kola-studenckie}. Na wydziale istnieje pomieszczenie przeznaczone dla prac samorządu studenckiego. </w:t>
            </w:r>
          </w:p>
          <w:p w14:paraId="2E1AB087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Szczegółowe informacje: </w:t>
            </w:r>
            <w:hyperlink r:id="rId9">
              <w:r w:rsidRPr="00747FF0">
                <w:rPr>
                  <w:rFonts w:asciiTheme="minorHAnsi" w:eastAsia="Calibri" w:hAnsiTheme="minorHAnsi" w:cs="Calibri"/>
                  <w:u w:val="single"/>
                </w:rPr>
                <w:t>http://www.uwm.edu.pl/wt/studenci/samorzad</w:t>
              </w:r>
            </w:hyperlink>
          </w:p>
        </w:tc>
        <w:tc>
          <w:tcPr>
            <w:tcW w:w="1843" w:type="dxa"/>
            <w:vAlign w:val="center"/>
          </w:tcPr>
          <w:p w14:paraId="50F2F06D" w14:textId="77777777" w:rsidR="00737ABC" w:rsidRPr="00747FF0" w:rsidRDefault="00737ABC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lastRenderedPageBreak/>
              <w:t>Dziekan,</w:t>
            </w:r>
          </w:p>
          <w:p w14:paraId="12FE6715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Wydziałowy Samorząd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>Studencki</w:t>
            </w:r>
          </w:p>
        </w:tc>
        <w:tc>
          <w:tcPr>
            <w:tcW w:w="1559" w:type="dxa"/>
            <w:vAlign w:val="center"/>
          </w:tcPr>
          <w:p w14:paraId="44C5502B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A15CA8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6C8D79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747FF0" w14:paraId="10D5A87D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67CF3826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13A9E9F1" w14:textId="77777777" w:rsidR="00D73BA4" w:rsidRPr="00747FF0" w:rsidRDefault="00D73BA4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jednostka współpracuje z Biurem Karier w zakresie wsparcia przedsiębiorczości studenckiej?</w:t>
            </w:r>
          </w:p>
        </w:tc>
        <w:tc>
          <w:tcPr>
            <w:tcW w:w="3004" w:type="dxa"/>
            <w:vAlign w:val="center"/>
          </w:tcPr>
          <w:p w14:paraId="788077BF" w14:textId="77777777" w:rsidR="00737ABC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737ED93D" w14:textId="77777777" w:rsidR="00D73BA4" w:rsidRPr="00747FF0" w:rsidRDefault="00737ABC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Regularnie przeprowadza się akcje promocyjno-informacyjne w tym zakresie</w:t>
            </w:r>
          </w:p>
          <w:p w14:paraId="6460E6EE" w14:textId="77777777" w:rsidR="0049523D" w:rsidRPr="00747FF0" w:rsidRDefault="0049523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74881658" w14:textId="77777777" w:rsidR="00D73BA4" w:rsidRPr="00747FF0" w:rsidRDefault="00E60F6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59" w:type="dxa"/>
            <w:vAlign w:val="center"/>
          </w:tcPr>
          <w:p w14:paraId="23CE1EAA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57B1A6D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B1AA0E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747FF0" w14:paraId="519B0D0C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6FAD8F3C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14:paraId="705CEA1A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Czy jednostka promuje krajowe i zagraniczne programy mobilności studentów i doktorantów?</w:t>
            </w:r>
          </w:p>
        </w:tc>
        <w:tc>
          <w:tcPr>
            <w:tcW w:w="3004" w:type="dxa"/>
            <w:vAlign w:val="center"/>
          </w:tcPr>
          <w:p w14:paraId="378DEAA5" w14:textId="77777777" w:rsidR="00E60F6D" w:rsidRPr="00747FF0" w:rsidRDefault="00E60F6D" w:rsidP="00747FF0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5A6F97E1" w14:textId="77777777" w:rsidR="00D73BA4" w:rsidRPr="00747FF0" w:rsidRDefault="00E60F6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Na wydziale funkcjonuje program Erasmus i Most służące wymianie międzyuczelnianej studentów. Regularnie przeprowadza się akcje promocyjno-informacyjne w tym zakresie.</w:t>
            </w:r>
          </w:p>
        </w:tc>
        <w:tc>
          <w:tcPr>
            <w:tcW w:w="1843" w:type="dxa"/>
            <w:vAlign w:val="center"/>
          </w:tcPr>
          <w:p w14:paraId="062267B6" w14:textId="77777777" w:rsidR="00E60F6D" w:rsidRPr="00747FF0" w:rsidRDefault="00E60F6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Koordynator Wydziałowy, </w:t>
            </w:r>
          </w:p>
          <w:p w14:paraId="70F163D7" w14:textId="77777777" w:rsidR="00D73BA4" w:rsidRPr="00747FF0" w:rsidRDefault="00E60F6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  <w:vAlign w:val="center"/>
          </w:tcPr>
          <w:p w14:paraId="77902E2E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1489D4F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C7D09F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747FF0" w14:paraId="220AC549" w14:textId="77777777" w:rsidTr="00747FF0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450626C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ADC93A3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11226" w:type="dxa"/>
            <w:gridSpan w:val="8"/>
            <w:tcBorders>
              <w:bottom w:val="single" w:sz="4" w:space="0" w:color="auto"/>
            </w:tcBorders>
            <w:vAlign w:val="center"/>
          </w:tcPr>
          <w:p w14:paraId="5B18BC37" w14:textId="77777777" w:rsidR="00BC39C1" w:rsidRPr="00747FF0" w:rsidRDefault="00BC39C1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1. Możliwość publikowania w czasopismach wydziałowych.</w:t>
            </w:r>
          </w:p>
          <w:p w14:paraId="5EF96850" w14:textId="77777777" w:rsidR="00BC39C1" w:rsidRPr="00747FF0" w:rsidRDefault="00BC39C1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2. Możliwość uczestnictwa w wykładach otwartych „</w:t>
            </w:r>
            <w:proofErr w:type="spellStart"/>
            <w:r w:rsidRPr="00747FF0">
              <w:rPr>
                <w:rFonts w:asciiTheme="minorHAnsi" w:hAnsiTheme="minorHAnsi"/>
              </w:rPr>
              <w:t>Disputationes</w:t>
            </w:r>
            <w:proofErr w:type="spellEnd"/>
            <w:r w:rsidR="00BC474D">
              <w:rPr>
                <w:rFonts w:asciiTheme="minorHAnsi" w:hAnsiTheme="minorHAnsi"/>
              </w:rPr>
              <w:t xml:space="preserve"> </w:t>
            </w:r>
            <w:proofErr w:type="spellStart"/>
            <w:r w:rsidRPr="00747FF0">
              <w:rPr>
                <w:rFonts w:asciiTheme="minorHAnsi" w:hAnsiTheme="minorHAnsi"/>
              </w:rPr>
              <w:t>Theologicae</w:t>
            </w:r>
            <w:proofErr w:type="spellEnd"/>
            <w:r w:rsidRPr="00747FF0">
              <w:rPr>
                <w:rFonts w:asciiTheme="minorHAnsi" w:hAnsiTheme="minorHAnsi"/>
              </w:rPr>
              <w:t>”, które odbywają się raz w miesiącu i popularyzują badania naukowe prowadzone przez pracowników jednostki.</w:t>
            </w:r>
          </w:p>
          <w:p w14:paraId="2123B934" w14:textId="77777777" w:rsidR="00BC39C1" w:rsidRPr="00747FF0" w:rsidRDefault="00BC39C1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3. Możliwość czynnego i biernego uczestnictwa w corocznym Forum Studenckim.</w:t>
            </w:r>
          </w:p>
          <w:p w14:paraId="7284C832" w14:textId="77777777" w:rsidR="00751A8F" w:rsidRPr="00747FF0" w:rsidRDefault="00751A8F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4. Możliwość uczestnictwa w Wykładach Gietrzwałdzkich.</w:t>
            </w:r>
          </w:p>
          <w:p w14:paraId="6B010ADE" w14:textId="77777777" w:rsidR="00747FF0" w:rsidRPr="00747FF0" w:rsidRDefault="00747FF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C39C1" w:rsidRPr="00747FF0">
              <w:rPr>
                <w:rFonts w:asciiTheme="minorHAnsi" w:hAnsiTheme="minorHAnsi"/>
              </w:rPr>
              <w:t>. Organizowana przez wydział ogólnopolska Olimpiada Wiedzy o Rodzinie dostarcza studentom i doktorantom materiału badawczego.</w:t>
            </w:r>
          </w:p>
        </w:tc>
      </w:tr>
      <w:tr w:rsidR="007177BB" w:rsidRPr="00747FF0" w14:paraId="204250E5" w14:textId="77777777" w:rsidTr="00747FF0">
        <w:tc>
          <w:tcPr>
            <w:tcW w:w="15174" w:type="dxa"/>
            <w:gridSpan w:val="11"/>
            <w:shd w:val="clear" w:color="auto" w:fill="FFFFFF"/>
            <w:vAlign w:val="center"/>
          </w:tcPr>
          <w:p w14:paraId="123F44E2" w14:textId="77777777" w:rsidR="00D73BA4" w:rsidRPr="00747FF0" w:rsidRDefault="00D73BA4" w:rsidP="00747FF0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Działania na rzecz zapewniania i doskonalenia jakości kształcenia w obszarze systemów informacyjnych i publikowania informacji </w:t>
            </w:r>
          </w:p>
        </w:tc>
      </w:tr>
      <w:tr w:rsidR="007177BB" w:rsidRPr="00747FF0" w14:paraId="62DE7076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2B261CE9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702FE791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Czy jednostka aktualizuje stronę internetową, prezentującą informacje o wydziale i jednostkach wydziałowych,  prowadzonych programach </w:t>
            </w:r>
            <w:r w:rsidR="007A05A4" w:rsidRPr="00747FF0">
              <w:rPr>
                <w:rFonts w:asciiTheme="minorHAnsi" w:hAnsiTheme="minorHAnsi"/>
                <w:bCs/>
                <w:sz w:val="22"/>
                <w:szCs w:val="22"/>
              </w:rPr>
              <w:t>studiów</w:t>
            </w: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 (promocja kierunków studiów, </w:t>
            </w:r>
            <w:r w:rsidRPr="00747FF0">
              <w:rPr>
                <w:rFonts w:asciiTheme="minorHAnsi" w:hAnsiTheme="minorHAnsi"/>
                <w:iCs/>
                <w:sz w:val="22"/>
                <w:szCs w:val="22"/>
              </w:rPr>
              <w:t>zakresów</w:t>
            </w: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studiów podyplomowych, kursów dokształcających, sylabusy, organizacja roku akademickiego, plany studiów i rozkłady zajęć dydaktycznych), misję i obszary działania jednostki (współpraca ze środowiskiem naukowym krajowym i zagranicznym, współpraca z gospodarką i regionem, z absolwentami, etc.), formy działalności studentów i doktorantów (Samorząd Studencki, Samorząd Doktorantów, koła naukowe, działalność kulturalno-sportowa, etc.), zasady rekrutacji na studia ?</w:t>
            </w:r>
          </w:p>
        </w:tc>
        <w:tc>
          <w:tcPr>
            <w:tcW w:w="3004" w:type="dxa"/>
            <w:vAlign w:val="center"/>
          </w:tcPr>
          <w:p w14:paraId="78D3861B" w14:textId="77777777" w:rsidR="00BC39C1" w:rsidRPr="00747FF0" w:rsidRDefault="00BC39C1" w:rsidP="00747FF0">
            <w:pPr>
              <w:spacing w:after="0"/>
              <w:rPr>
                <w:rFonts w:asciiTheme="minorHAnsi" w:eastAsia="Calibri" w:hAnsiTheme="minorHAnsi" w:cs="Calibri"/>
              </w:rPr>
            </w:pPr>
          </w:p>
          <w:p w14:paraId="65CCB151" w14:textId="77777777" w:rsidR="00BC39C1" w:rsidRPr="00747FF0" w:rsidRDefault="00BC39C1" w:rsidP="00747FF0">
            <w:pPr>
              <w:spacing w:after="0"/>
              <w:rPr>
                <w:rFonts w:asciiTheme="minorHAnsi" w:eastAsia="Calibri" w:hAnsiTheme="minorHAnsi" w:cs="Calibri"/>
              </w:rPr>
            </w:pPr>
            <w:r w:rsidRPr="00747FF0">
              <w:rPr>
                <w:rFonts w:asciiTheme="minorHAnsi" w:eastAsia="Calibri" w:hAnsiTheme="minorHAnsi" w:cs="Calibri"/>
              </w:rPr>
              <w:t>TAK</w:t>
            </w:r>
          </w:p>
          <w:p w14:paraId="78BB65D6" w14:textId="77777777" w:rsidR="00D73BA4" w:rsidRPr="00747FF0" w:rsidRDefault="00000000" w:rsidP="00747FF0">
            <w:pPr>
              <w:contextualSpacing/>
              <w:rPr>
                <w:rFonts w:asciiTheme="minorHAnsi" w:hAnsiTheme="minorHAnsi"/>
              </w:rPr>
            </w:pPr>
            <w:hyperlink r:id="rId10" w:history="1">
              <w:r w:rsidR="00BC39C1" w:rsidRPr="00747FF0">
                <w:rPr>
                  <w:rStyle w:val="Hipercze"/>
                  <w:rFonts w:asciiTheme="minorHAnsi" w:eastAsia="Calibri" w:hAnsiTheme="minorHAnsi" w:cs="Calibri"/>
                  <w:color w:val="auto"/>
                </w:rPr>
                <w:t>http://www.uwm.edu.pl/wt/</w:t>
              </w:r>
            </w:hyperlink>
          </w:p>
        </w:tc>
        <w:tc>
          <w:tcPr>
            <w:tcW w:w="1843" w:type="dxa"/>
            <w:vAlign w:val="center"/>
          </w:tcPr>
          <w:p w14:paraId="483EB4C8" w14:textId="77777777" w:rsidR="00BC39C1" w:rsidRPr="00747FF0" w:rsidRDefault="00BC39C1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28AA482E" w14:textId="77777777" w:rsidR="00D73BA4" w:rsidRPr="00747FF0" w:rsidRDefault="00BC39C1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Dziekan, Prodziekan ds. kształcenia i studentów, administrator </w:t>
            </w:r>
            <w:r w:rsidRPr="00747FF0">
              <w:rPr>
                <w:rFonts w:asciiTheme="minorHAnsi" w:hAnsiTheme="minorHAnsi"/>
              </w:rPr>
              <w:lastRenderedPageBreak/>
              <w:t>strony www, pracownicy administracyjni</w:t>
            </w:r>
          </w:p>
        </w:tc>
        <w:tc>
          <w:tcPr>
            <w:tcW w:w="1559" w:type="dxa"/>
            <w:vAlign w:val="center"/>
          </w:tcPr>
          <w:p w14:paraId="279FD94A" w14:textId="77777777" w:rsidR="00D73BA4" w:rsidRPr="00747FF0" w:rsidRDefault="009810BF" w:rsidP="00747FF0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lastRenderedPageBreak/>
              <w:t xml:space="preserve">W związku z zaleceniem zrealizowano przegląd strony, która jest aktualizowana </w:t>
            </w:r>
            <w:r w:rsidRPr="00747FF0">
              <w:rPr>
                <w:rFonts w:asciiTheme="minorHAnsi" w:hAnsiTheme="minorHAnsi"/>
              </w:rPr>
              <w:lastRenderedPageBreak/>
              <w:t>na bieżąco</w:t>
            </w:r>
          </w:p>
        </w:tc>
        <w:tc>
          <w:tcPr>
            <w:tcW w:w="1985" w:type="dxa"/>
            <w:gridSpan w:val="3"/>
            <w:vAlign w:val="center"/>
          </w:tcPr>
          <w:p w14:paraId="3A5FB7C9" w14:textId="77777777" w:rsidR="0049523D" w:rsidRPr="00747FF0" w:rsidRDefault="0049523D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51A73F0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7F958721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0A8D5A81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6BD5AF19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jednostka publikuje wewnętrzny system zapewniania jakości kształcenia (np. procedury, wyniki badań ankietowych dotyczących procesu kształcenia)?</w:t>
            </w:r>
          </w:p>
        </w:tc>
        <w:tc>
          <w:tcPr>
            <w:tcW w:w="3004" w:type="dxa"/>
            <w:vAlign w:val="center"/>
          </w:tcPr>
          <w:p w14:paraId="7FAB40AC" w14:textId="77777777" w:rsidR="002C5EBA" w:rsidRPr="00747FF0" w:rsidRDefault="002C5EBA" w:rsidP="00747FF0">
            <w:pPr>
              <w:contextualSpacing/>
              <w:rPr>
                <w:rFonts w:asciiTheme="minorHAnsi" w:hAnsiTheme="minorHAnsi"/>
              </w:rPr>
            </w:pPr>
          </w:p>
          <w:p w14:paraId="67DD0A95" w14:textId="77777777" w:rsidR="002C5EBA" w:rsidRPr="00747FF0" w:rsidRDefault="002C5EBA" w:rsidP="00747FF0">
            <w:pPr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TAK</w:t>
            </w:r>
          </w:p>
          <w:p w14:paraId="25EBD8F6" w14:textId="77777777" w:rsidR="004D407A" w:rsidRPr="00747FF0" w:rsidRDefault="0000000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hyperlink r:id="rId11" w:history="1">
              <w:r w:rsidR="004D407A" w:rsidRPr="00747FF0">
                <w:rPr>
                  <w:rStyle w:val="Hipercze"/>
                  <w:rFonts w:asciiTheme="minorHAnsi" w:hAnsiTheme="minorHAnsi"/>
                  <w:color w:val="auto"/>
                </w:rPr>
                <w:t>http://www.uwm.edu.pl/wt/ksztalcenie/badanie-losow-absolwentow</w:t>
              </w:r>
            </w:hyperlink>
            <w:r w:rsidR="004D407A" w:rsidRPr="00747FF0">
              <w:rPr>
                <w:rFonts w:asciiTheme="minorHAnsi" w:hAnsiTheme="minorHAnsi"/>
              </w:rPr>
              <w:t xml:space="preserve"> w zakładce kształcenie;</w:t>
            </w:r>
          </w:p>
          <w:p w14:paraId="63EF1F3F" w14:textId="77777777" w:rsidR="004D407A" w:rsidRPr="00747FF0" w:rsidRDefault="004D407A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http://www.uwm.edu.pl/wt/ksztalcenie/system-zapewnienia-jakosci-ksztalcenia</w:t>
            </w:r>
          </w:p>
        </w:tc>
        <w:tc>
          <w:tcPr>
            <w:tcW w:w="1843" w:type="dxa"/>
            <w:vAlign w:val="center"/>
          </w:tcPr>
          <w:p w14:paraId="678E9178" w14:textId="77777777" w:rsidR="00730E7D" w:rsidRPr="00747FF0" w:rsidRDefault="00730E7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636FA3C6" w14:textId="77777777" w:rsidR="00D73BA4" w:rsidRPr="00747FF0" w:rsidRDefault="00730E7D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  <w:vAlign w:val="center"/>
          </w:tcPr>
          <w:p w14:paraId="4CEAD472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7E4FA5F" w14:textId="77777777" w:rsidR="00D22BA7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665EA00" w14:textId="77777777" w:rsidR="00890E5C" w:rsidRPr="00747FF0" w:rsidRDefault="00890E5C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CED386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17F2B714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266DF9D2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6415B871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 xml:space="preserve">Czy jednostka publikuje informacje o liczbie </w:t>
            </w:r>
            <w:proofErr w:type="gramStart"/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absolwentów ?</w:t>
            </w:r>
            <w:proofErr w:type="gramEnd"/>
          </w:p>
        </w:tc>
        <w:tc>
          <w:tcPr>
            <w:tcW w:w="3004" w:type="dxa"/>
            <w:vAlign w:val="center"/>
          </w:tcPr>
          <w:p w14:paraId="3051A802" w14:textId="77777777" w:rsidR="00D73BA4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TAK, na stronie internetowej Wydziału (</w:t>
            </w:r>
            <w:hyperlink r:id="rId12">
              <w:r w:rsidRPr="00747FF0">
                <w:rPr>
                  <w:rFonts w:asciiTheme="minorHAnsi" w:eastAsia="Calibri" w:hAnsiTheme="minorHAnsi" w:cs="Calibri"/>
                  <w:u w:val="single"/>
                </w:rPr>
                <w:t>http://www.uwm.edu.pl/wt/wydzial/historia-wydzialu</w:t>
              </w:r>
            </w:hyperlink>
            <w:r w:rsidRPr="00747FF0">
              <w:rPr>
                <w:rFonts w:asciiTheme="minorHAnsi" w:eastAsia="Calibri" w:hAnsiTheme="minorHAnsi" w:cs="Calibri"/>
              </w:rPr>
              <w:t>).</w:t>
            </w:r>
          </w:p>
        </w:tc>
        <w:tc>
          <w:tcPr>
            <w:tcW w:w="1843" w:type="dxa"/>
            <w:vAlign w:val="center"/>
          </w:tcPr>
          <w:p w14:paraId="47A73037" w14:textId="77777777" w:rsidR="00D73BA4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  <w:vAlign w:val="center"/>
          </w:tcPr>
          <w:p w14:paraId="73F17F80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2B54352" w14:textId="77777777" w:rsidR="00D22BA7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4EE450F8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030C11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5075E794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5663801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D7F71FA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bCs/>
                <w:sz w:val="22"/>
                <w:szCs w:val="22"/>
              </w:rPr>
              <w:t>Czy jednostka prowadzi internetowy blok serwisowy zawierający informacje kierowane do studentów, doktorantów i pracowników dotyczące bieżącej działalności jednostki?</w:t>
            </w:r>
          </w:p>
        </w:tc>
        <w:tc>
          <w:tcPr>
            <w:tcW w:w="3004" w:type="dxa"/>
            <w:vAlign w:val="center"/>
          </w:tcPr>
          <w:p w14:paraId="2D446813" w14:textId="77777777" w:rsidR="00D22BA7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 xml:space="preserve">TAK </w:t>
            </w:r>
          </w:p>
          <w:p w14:paraId="34597C17" w14:textId="77777777" w:rsidR="00D22BA7" w:rsidRPr="00747FF0" w:rsidRDefault="00000000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hyperlink r:id="rId13">
              <w:r w:rsidR="00D22BA7" w:rsidRPr="00747FF0">
                <w:rPr>
                  <w:rStyle w:val="Hipercze"/>
                  <w:rFonts w:asciiTheme="minorHAnsi" w:hAnsiTheme="minorHAnsi"/>
                  <w:color w:val="auto"/>
                </w:rPr>
                <w:t>http://www.uwm.edu.pl/wt/</w:t>
              </w:r>
            </w:hyperlink>
            <w:r w:rsidR="00D22BA7" w:rsidRPr="00747FF0">
              <w:rPr>
                <w:rFonts w:asciiTheme="minorHAnsi" w:hAnsiTheme="minorHAnsi"/>
              </w:rPr>
              <w:t xml:space="preserve">. </w:t>
            </w:r>
          </w:p>
          <w:p w14:paraId="67FA5A5E" w14:textId="77777777" w:rsidR="00D73BA4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hAnsiTheme="minorHAnsi"/>
              </w:rPr>
              <w:t>Ponadto funkcjonują strony internetowe katedr wydziałowych</w:t>
            </w:r>
          </w:p>
        </w:tc>
        <w:tc>
          <w:tcPr>
            <w:tcW w:w="1843" w:type="dxa"/>
            <w:vAlign w:val="center"/>
          </w:tcPr>
          <w:p w14:paraId="0A69A417" w14:textId="77777777" w:rsidR="00D73BA4" w:rsidRPr="00747FF0" w:rsidRDefault="00D22BA7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Dziekan, </w:t>
            </w:r>
            <w:r w:rsidRPr="00747FF0">
              <w:rPr>
                <w:rFonts w:asciiTheme="minorHAnsi" w:hAnsiTheme="minorHAnsi"/>
              </w:rPr>
              <w:t>Prodziekan ds. kształcenia i studentów,</w:t>
            </w:r>
            <w:r w:rsidRPr="00747FF0">
              <w:rPr>
                <w:rFonts w:asciiTheme="minorHAnsi" w:eastAsia="Calibri" w:hAnsiTheme="minorHAnsi" w:cs="Calibri"/>
              </w:rPr>
              <w:t xml:space="preserve"> administrator strony WWW, pracownicy administracyjni</w:t>
            </w:r>
          </w:p>
        </w:tc>
        <w:tc>
          <w:tcPr>
            <w:tcW w:w="1559" w:type="dxa"/>
            <w:vAlign w:val="center"/>
          </w:tcPr>
          <w:p w14:paraId="11C8B4F7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BD31A75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AAD338" w14:textId="77777777" w:rsidR="00D73BA4" w:rsidRPr="00747FF0" w:rsidRDefault="00D73BA4" w:rsidP="00747FF0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747FF0" w14:paraId="6B834883" w14:textId="77777777" w:rsidTr="00747FF0">
        <w:trPr>
          <w:gridAfter w:val="1"/>
          <w:wAfter w:w="12" w:type="dxa"/>
        </w:trPr>
        <w:tc>
          <w:tcPr>
            <w:tcW w:w="392" w:type="dxa"/>
            <w:vAlign w:val="center"/>
          </w:tcPr>
          <w:p w14:paraId="5642099B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3E776E47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7FF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3004" w:type="dxa"/>
            <w:vAlign w:val="center"/>
          </w:tcPr>
          <w:p w14:paraId="06CE7403" w14:textId="77777777" w:rsidR="00D73BA4" w:rsidRPr="00747FF0" w:rsidRDefault="00455693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Dodatkowe kanały informacji o Wydziale</w:t>
            </w:r>
          </w:p>
        </w:tc>
        <w:tc>
          <w:tcPr>
            <w:tcW w:w="1843" w:type="dxa"/>
            <w:vAlign w:val="center"/>
          </w:tcPr>
          <w:p w14:paraId="39453EE1" w14:textId="77777777" w:rsidR="00D73BA4" w:rsidRPr="00747FF0" w:rsidRDefault="00455693" w:rsidP="00747FF0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>administrator strony WWW</w:t>
            </w:r>
          </w:p>
        </w:tc>
        <w:tc>
          <w:tcPr>
            <w:tcW w:w="1559" w:type="dxa"/>
            <w:vAlign w:val="center"/>
          </w:tcPr>
          <w:p w14:paraId="308A0286" w14:textId="77777777" w:rsidR="00D73BA4" w:rsidRPr="00747FF0" w:rsidRDefault="00455693" w:rsidP="00BC474D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747FF0">
              <w:rPr>
                <w:rFonts w:asciiTheme="minorHAnsi" w:eastAsia="Calibri" w:hAnsiTheme="minorHAnsi" w:cs="Calibri"/>
              </w:rPr>
              <w:t xml:space="preserve">Wydział posiada konta na portalach </w:t>
            </w:r>
            <w:r w:rsidRPr="00747FF0">
              <w:rPr>
                <w:rFonts w:asciiTheme="minorHAnsi" w:eastAsia="Calibri" w:hAnsiTheme="minorHAnsi" w:cs="Calibri"/>
              </w:rPr>
              <w:lastRenderedPageBreak/>
              <w:t xml:space="preserve">społecznościowych: Facebook, </w:t>
            </w:r>
            <w:proofErr w:type="spellStart"/>
            <w:r w:rsidRPr="00747FF0">
              <w:rPr>
                <w:rFonts w:asciiTheme="minorHAnsi" w:eastAsia="Calibri" w:hAnsiTheme="minorHAnsi" w:cs="Calibri"/>
              </w:rPr>
              <w:t>Youtube</w:t>
            </w:r>
            <w:proofErr w:type="spellEnd"/>
            <w:r w:rsidRPr="00747FF0">
              <w:rPr>
                <w:rFonts w:asciiTheme="minorHAnsi" w:eastAsia="Calibri" w:hAnsiTheme="minorHAnsi" w:cs="Calibri"/>
              </w:rPr>
              <w:t>. Ponadto informacje z życia Wydziału są publikowane i rozpowszechniane również w</w:t>
            </w:r>
            <w:r w:rsidR="00BC474D">
              <w:rPr>
                <w:rFonts w:asciiTheme="minorHAnsi" w:eastAsia="Calibri" w:hAnsiTheme="minorHAnsi" w:cs="Calibri"/>
              </w:rPr>
              <w:t> </w:t>
            </w:r>
            <w:r w:rsidRPr="00747FF0">
              <w:rPr>
                <w:rFonts w:asciiTheme="minorHAnsi" w:eastAsia="Calibri" w:hAnsiTheme="minorHAnsi" w:cs="Calibri"/>
              </w:rPr>
              <w:t>Gościu Niedzielnym, Posłańcu Warmińskim, Radiu Plus, Radiu Olsztyn oraz Radiu UWM FM.</w:t>
            </w:r>
          </w:p>
        </w:tc>
        <w:tc>
          <w:tcPr>
            <w:tcW w:w="1985" w:type="dxa"/>
            <w:gridSpan w:val="3"/>
            <w:vAlign w:val="center"/>
          </w:tcPr>
          <w:p w14:paraId="398F9EC7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CB18CD" w14:textId="77777777" w:rsidR="00D73BA4" w:rsidRPr="00747FF0" w:rsidRDefault="00D73BA4" w:rsidP="00747FF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81B3D7" w14:textId="77777777" w:rsidR="00BC474D" w:rsidRDefault="00BC474D" w:rsidP="007177BB">
      <w:pPr>
        <w:spacing w:after="0"/>
        <w:rPr>
          <w:rFonts w:asciiTheme="minorHAnsi" w:hAnsiTheme="minorHAnsi"/>
          <w:sz w:val="22"/>
          <w:szCs w:val="22"/>
        </w:rPr>
      </w:pPr>
    </w:p>
    <w:p w14:paraId="58DD0876" w14:textId="77777777" w:rsidR="00D73BA4" w:rsidRPr="00747FF0" w:rsidRDefault="00D73BA4" w:rsidP="007177BB">
      <w:pPr>
        <w:spacing w:after="0"/>
        <w:rPr>
          <w:rFonts w:asciiTheme="minorHAnsi" w:hAnsiTheme="minorHAnsi"/>
          <w:sz w:val="22"/>
          <w:szCs w:val="22"/>
        </w:rPr>
      </w:pPr>
      <w:r w:rsidRPr="00747FF0">
        <w:rPr>
          <w:rFonts w:asciiTheme="minorHAnsi" w:hAnsiTheme="minorHAnsi"/>
          <w:sz w:val="22"/>
          <w:szCs w:val="22"/>
        </w:rPr>
        <w:t xml:space="preserve">*      dobre praktyki </w:t>
      </w:r>
    </w:p>
    <w:p w14:paraId="329A6A0A" w14:textId="77777777" w:rsidR="00D73BA4" w:rsidRPr="00747FF0" w:rsidRDefault="00D73BA4" w:rsidP="00CF50FB">
      <w:pPr>
        <w:spacing w:after="0"/>
        <w:rPr>
          <w:rFonts w:asciiTheme="minorHAnsi" w:hAnsiTheme="minorHAnsi"/>
          <w:sz w:val="22"/>
          <w:szCs w:val="22"/>
        </w:rPr>
      </w:pPr>
      <w:r w:rsidRPr="00747FF0">
        <w:rPr>
          <w:rFonts w:asciiTheme="minorHAnsi" w:hAnsiTheme="minorHAnsi"/>
          <w:sz w:val="22"/>
          <w:szCs w:val="22"/>
        </w:rPr>
        <w:t>* *   stwierdzone uchybienia i braki, zalecenia i harmonogram działań naprawczych</w:t>
      </w:r>
    </w:p>
    <w:p w14:paraId="68E2CCEF" w14:textId="77777777" w:rsidR="00E24708" w:rsidRPr="00747FF0" w:rsidRDefault="00E24708" w:rsidP="00E24708">
      <w:pPr>
        <w:spacing w:after="0"/>
        <w:rPr>
          <w:rFonts w:asciiTheme="minorHAnsi" w:hAnsiTheme="minorHAnsi"/>
          <w:sz w:val="22"/>
          <w:szCs w:val="22"/>
        </w:rPr>
      </w:pPr>
      <w:r w:rsidRPr="00747FF0">
        <w:rPr>
          <w:rFonts w:asciiTheme="minorHAnsi" w:hAnsiTheme="minorHAnsi"/>
          <w:sz w:val="22"/>
          <w:szCs w:val="22"/>
        </w:rPr>
        <w:tab/>
      </w:r>
      <w:r w:rsidRPr="00747FF0">
        <w:rPr>
          <w:rFonts w:asciiTheme="minorHAnsi" w:hAnsiTheme="minorHAnsi"/>
          <w:sz w:val="22"/>
          <w:szCs w:val="22"/>
        </w:rPr>
        <w:tab/>
      </w:r>
    </w:p>
    <w:p w14:paraId="5FDCDBB7" w14:textId="77777777" w:rsidR="00747FF0" w:rsidRDefault="00747FF0" w:rsidP="00747FF0">
      <w:pPr>
        <w:spacing w:after="0"/>
        <w:ind w:left="9205" w:firstLine="707"/>
        <w:jc w:val="center"/>
        <w:rPr>
          <w:rFonts w:asciiTheme="minorHAnsi" w:hAnsiTheme="minorHAnsi"/>
          <w:sz w:val="22"/>
          <w:szCs w:val="22"/>
        </w:rPr>
      </w:pPr>
    </w:p>
    <w:p w14:paraId="36E5F517" w14:textId="77777777" w:rsidR="00747FF0" w:rsidRDefault="00747FF0" w:rsidP="00747FF0">
      <w:pPr>
        <w:spacing w:after="0"/>
        <w:ind w:left="9205" w:firstLine="707"/>
        <w:jc w:val="center"/>
        <w:rPr>
          <w:rFonts w:asciiTheme="minorHAnsi" w:hAnsiTheme="minorHAnsi"/>
          <w:sz w:val="22"/>
          <w:szCs w:val="22"/>
        </w:rPr>
      </w:pPr>
    </w:p>
    <w:p w14:paraId="2EF845A1" w14:textId="77777777" w:rsidR="00747FF0" w:rsidRDefault="00BC474D" w:rsidP="00747FF0">
      <w:pPr>
        <w:spacing w:after="0"/>
        <w:ind w:left="9205" w:firstLine="70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F735A4" wp14:editId="34D1BF21">
            <wp:simplePos x="0" y="0"/>
            <wp:positionH relativeFrom="column">
              <wp:posOffset>6226175</wp:posOffset>
            </wp:positionH>
            <wp:positionV relativeFrom="paragraph">
              <wp:posOffset>9525</wp:posOffset>
            </wp:positionV>
            <wp:extent cx="2218055" cy="651510"/>
            <wp:effectExtent l="0" t="0" r="0" b="0"/>
            <wp:wrapNone/>
            <wp:docPr id="1" name="Obraz 1" descr="C:\Users\Wojtek\Desktop\Podpis -mó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Desktop\Podpis -mój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93F5E7" w14:textId="77777777" w:rsidR="00747FF0" w:rsidRDefault="00747FF0" w:rsidP="00747FF0">
      <w:pPr>
        <w:spacing w:after="0"/>
        <w:ind w:left="9205" w:firstLine="707"/>
        <w:jc w:val="center"/>
        <w:rPr>
          <w:rFonts w:asciiTheme="minorHAnsi" w:hAnsiTheme="minorHAnsi"/>
          <w:sz w:val="22"/>
          <w:szCs w:val="22"/>
        </w:rPr>
      </w:pPr>
    </w:p>
    <w:p w14:paraId="184D4C2D" w14:textId="77777777" w:rsidR="00747FF0" w:rsidRDefault="00747FF0" w:rsidP="00747FF0">
      <w:pPr>
        <w:spacing w:after="0"/>
        <w:ind w:left="9205" w:firstLine="707"/>
        <w:jc w:val="center"/>
        <w:rPr>
          <w:rFonts w:asciiTheme="minorHAnsi" w:hAnsiTheme="minorHAnsi"/>
          <w:sz w:val="22"/>
          <w:szCs w:val="22"/>
        </w:rPr>
      </w:pPr>
    </w:p>
    <w:p w14:paraId="68702918" w14:textId="77777777" w:rsidR="00BC474D" w:rsidRDefault="00BC474D" w:rsidP="00BC474D">
      <w:pPr>
        <w:spacing w:after="0"/>
        <w:rPr>
          <w:rFonts w:asciiTheme="minorHAnsi" w:hAnsiTheme="minorHAnsi"/>
          <w:sz w:val="22"/>
          <w:szCs w:val="22"/>
        </w:rPr>
      </w:pPr>
    </w:p>
    <w:p w14:paraId="31E57A40" w14:textId="77777777" w:rsidR="00747FF0" w:rsidRDefault="00747FF0" w:rsidP="00BC474D">
      <w:pPr>
        <w:spacing w:after="0"/>
        <w:ind w:left="7789" w:firstLine="70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24708" w:rsidRPr="00747FF0">
        <w:rPr>
          <w:rFonts w:asciiTheme="minorHAnsi" w:hAnsiTheme="minorHAnsi"/>
          <w:sz w:val="22"/>
          <w:szCs w:val="22"/>
        </w:rPr>
        <w:t>rzewodniczący WZZJK</w:t>
      </w:r>
    </w:p>
    <w:p w14:paraId="4B8FBEBE" w14:textId="77777777" w:rsidR="00E24708" w:rsidRPr="00747FF0" w:rsidRDefault="00747FF0" w:rsidP="00BC474D">
      <w:pPr>
        <w:spacing w:after="0"/>
        <w:ind w:left="7789" w:firstLine="70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Pr="00747FF0">
        <w:rPr>
          <w:rFonts w:asciiTheme="minorHAnsi" w:hAnsiTheme="minorHAnsi"/>
          <w:sz w:val="22"/>
          <w:szCs w:val="22"/>
        </w:rPr>
        <w:t xml:space="preserve">s. dr hab. </w:t>
      </w:r>
      <w:r>
        <w:rPr>
          <w:rFonts w:asciiTheme="minorHAnsi" w:hAnsiTheme="minorHAnsi"/>
          <w:sz w:val="22"/>
          <w:szCs w:val="22"/>
        </w:rPr>
        <w:t>Wojsław Czupryński</w:t>
      </w:r>
    </w:p>
    <w:p w14:paraId="64956287" w14:textId="77777777" w:rsidR="00E24708" w:rsidRPr="00747FF0" w:rsidRDefault="00E24708" w:rsidP="00747FF0">
      <w:pPr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51F1B746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110D74A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3E200A13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6E2F4CB9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279F3C89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22E219D4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5705AD7C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0FDD553A" w14:textId="77777777" w:rsid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391B4A1E" w14:textId="77777777" w:rsidR="00E24708" w:rsidRPr="00747FF0" w:rsidRDefault="00747FF0" w:rsidP="00E24708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Olsztyn, dn. 28 listopada</w:t>
      </w:r>
      <w:r w:rsidR="00E24708" w:rsidRPr="00747FF0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 xml:space="preserve">4 </w:t>
      </w:r>
      <w:r w:rsidR="00E24708" w:rsidRPr="00747FF0">
        <w:rPr>
          <w:rFonts w:asciiTheme="minorHAnsi" w:hAnsiTheme="minorHAnsi"/>
          <w:sz w:val="22"/>
          <w:szCs w:val="22"/>
        </w:rPr>
        <w:t>r.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E24708" w:rsidRPr="00747FF0" w:rsidSect="006D6BB8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15"/>
    <w:multiLevelType w:val="hybridMultilevel"/>
    <w:tmpl w:val="E7C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5B79"/>
    <w:multiLevelType w:val="hybridMultilevel"/>
    <w:tmpl w:val="66C2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125A"/>
    <w:multiLevelType w:val="hybridMultilevel"/>
    <w:tmpl w:val="6772F652"/>
    <w:lvl w:ilvl="0" w:tplc="04150011">
      <w:start w:val="1"/>
      <w:numFmt w:val="decimal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6190209A"/>
    <w:multiLevelType w:val="hybridMultilevel"/>
    <w:tmpl w:val="CDB8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6DC7"/>
    <w:multiLevelType w:val="hybridMultilevel"/>
    <w:tmpl w:val="782E1B4A"/>
    <w:lvl w:ilvl="0" w:tplc="9096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595E"/>
    <w:multiLevelType w:val="hybridMultilevel"/>
    <w:tmpl w:val="0214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0FC3"/>
    <w:multiLevelType w:val="hybridMultilevel"/>
    <w:tmpl w:val="9A821794"/>
    <w:lvl w:ilvl="0" w:tplc="D05C0EC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2622">
    <w:abstractNumId w:val="0"/>
  </w:num>
  <w:num w:numId="2" w16cid:durableId="1407416003">
    <w:abstractNumId w:val="4"/>
  </w:num>
  <w:num w:numId="3" w16cid:durableId="819810123">
    <w:abstractNumId w:val="2"/>
  </w:num>
  <w:num w:numId="4" w16cid:durableId="1665744972">
    <w:abstractNumId w:val="6"/>
  </w:num>
  <w:num w:numId="5" w16cid:durableId="467087572">
    <w:abstractNumId w:val="1"/>
  </w:num>
  <w:num w:numId="6" w16cid:durableId="329408624">
    <w:abstractNumId w:val="3"/>
  </w:num>
  <w:num w:numId="7" w16cid:durableId="1727139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A2"/>
    <w:rsid w:val="00013132"/>
    <w:rsid w:val="00016099"/>
    <w:rsid w:val="000200D2"/>
    <w:rsid w:val="00037261"/>
    <w:rsid w:val="000373D0"/>
    <w:rsid w:val="00054216"/>
    <w:rsid w:val="00057001"/>
    <w:rsid w:val="00066014"/>
    <w:rsid w:val="000669DA"/>
    <w:rsid w:val="00085B2B"/>
    <w:rsid w:val="00093B4B"/>
    <w:rsid w:val="000B1956"/>
    <w:rsid w:val="000C42C0"/>
    <w:rsid w:val="00111FCE"/>
    <w:rsid w:val="00114910"/>
    <w:rsid w:val="00116413"/>
    <w:rsid w:val="00121784"/>
    <w:rsid w:val="00124C5E"/>
    <w:rsid w:val="00131BC4"/>
    <w:rsid w:val="001466CE"/>
    <w:rsid w:val="00150B24"/>
    <w:rsid w:val="001568CB"/>
    <w:rsid w:val="00156BC8"/>
    <w:rsid w:val="00163453"/>
    <w:rsid w:val="00184E17"/>
    <w:rsid w:val="00194388"/>
    <w:rsid w:val="0019636F"/>
    <w:rsid w:val="001C2016"/>
    <w:rsid w:val="001C7402"/>
    <w:rsid w:val="001D05C0"/>
    <w:rsid w:val="001F00BA"/>
    <w:rsid w:val="001F6525"/>
    <w:rsid w:val="00200083"/>
    <w:rsid w:val="0022106A"/>
    <w:rsid w:val="00224C78"/>
    <w:rsid w:val="002271CB"/>
    <w:rsid w:val="00227248"/>
    <w:rsid w:val="002456DF"/>
    <w:rsid w:val="00245C05"/>
    <w:rsid w:val="002606A9"/>
    <w:rsid w:val="002626DE"/>
    <w:rsid w:val="0026565B"/>
    <w:rsid w:val="00266142"/>
    <w:rsid w:val="0027708C"/>
    <w:rsid w:val="00294CC9"/>
    <w:rsid w:val="002B640D"/>
    <w:rsid w:val="002C5EBA"/>
    <w:rsid w:val="002D6D6B"/>
    <w:rsid w:val="002D7C7A"/>
    <w:rsid w:val="002F0B9E"/>
    <w:rsid w:val="002F50CE"/>
    <w:rsid w:val="002F5F8C"/>
    <w:rsid w:val="002F6142"/>
    <w:rsid w:val="002F69A6"/>
    <w:rsid w:val="00302530"/>
    <w:rsid w:val="00306C64"/>
    <w:rsid w:val="00306CAB"/>
    <w:rsid w:val="003253F5"/>
    <w:rsid w:val="0032658F"/>
    <w:rsid w:val="0037069A"/>
    <w:rsid w:val="0037742C"/>
    <w:rsid w:val="00382F70"/>
    <w:rsid w:val="003A2AA7"/>
    <w:rsid w:val="003B1DF6"/>
    <w:rsid w:val="003B57A7"/>
    <w:rsid w:val="003E04C4"/>
    <w:rsid w:val="003E4387"/>
    <w:rsid w:val="003F63DE"/>
    <w:rsid w:val="00433BA4"/>
    <w:rsid w:val="00445AA6"/>
    <w:rsid w:val="00455693"/>
    <w:rsid w:val="00456849"/>
    <w:rsid w:val="0049523D"/>
    <w:rsid w:val="00496256"/>
    <w:rsid w:val="004B58C2"/>
    <w:rsid w:val="004C749B"/>
    <w:rsid w:val="004D407A"/>
    <w:rsid w:val="004D4E72"/>
    <w:rsid w:val="004F5824"/>
    <w:rsid w:val="00513C5A"/>
    <w:rsid w:val="00547BC4"/>
    <w:rsid w:val="00594C1B"/>
    <w:rsid w:val="00596A33"/>
    <w:rsid w:val="005B1C2B"/>
    <w:rsid w:val="005C42AD"/>
    <w:rsid w:val="005F525F"/>
    <w:rsid w:val="00602CE7"/>
    <w:rsid w:val="006030BE"/>
    <w:rsid w:val="006053B2"/>
    <w:rsid w:val="006063DD"/>
    <w:rsid w:val="00657882"/>
    <w:rsid w:val="0067192E"/>
    <w:rsid w:val="006B1483"/>
    <w:rsid w:val="006C5434"/>
    <w:rsid w:val="006D6BB8"/>
    <w:rsid w:val="006D6E80"/>
    <w:rsid w:val="006F666A"/>
    <w:rsid w:val="00713F3F"/>
    <w:rsid w:val="00716A49"/>
    <w:rsid w:val="00717651"/>
    <w:rsid w:val="007177BB"/>
    <w:rsid w:val="00730E7D"/>
    <w:rsid w:val="00737ABC"/>
    <w:rsid w:val="0074138A"/>
    <w:rsid w:val="007456BC"/>
    <w:rsid w:val="0074673E"/>
    <w:rsid w:val="00747FF0"/>
    <w:rsid w:val="00751A8F"/>
    <w:rsid w:val="00753C7A"/>
    <w:rsid w:val="00763D6B"/>
    <w:rsid w:val="00770073"/>
    <w:rsid w:val="0077058B"/>
    <w:rsid w:val="007745C4"/>
    <w:rsid w:val="0077506E"/>
    <w:rsid w:val="0078698F"/>
    <w:rsid w:val="00796400"/>
    <w:rsid w:val="007A05A4"/>
    <w:rsid w:val="007A4649"/>
    <w:rsid w:val="007E2D28"/>
    <w:rsid w:val="007E4388"/>
    <w:rsid w:val="00820752"/>
    <w:rsid w:val="00826094"/>
    <w:rsid w:val="008471E6"/>
    <w:rsid w:val="008668B6"/>
    <w:rsid w:val="008678C8"/>
    <w:rsid w:val="00877394"/>
    <w:rsid w:val="00890E5C"/>
    <w:rsid w:val="00890F42"/>
    <w:rsid w:val="0089709F"/>
    <w:rsid w:val="008A226D"/>
    <w:rsid w:val="008D479E"/>
    <w:rsid w:val="008F2AFE"/>
    <w:rsid w:val="00906D5E"/>
    <w:rsid w:val="00907F49"/>
    <w:rsid w:val="009117E1"/>
    <w:rsid w:val="0092179C"/>
    <w:rsid w:val="00924EB7"/>
    <w:rsid w:val="00941DCE"/>
    <w:rsid w:val="00972DFF"/>
    <w:rsid w:val="009810BF"/>
    <w:rsid w:val="009A3D7E"/>
    <w:rsid w:val="009D4B57"/>
    <w:rsid w:val="009F6FB6"/>
    <w:rsid w:val="009F7021"/>
    <w:rsid w:val="00A01376"/>
    <w:rsid w:val="00A15691"/>
    <w:rsid w:val="00A16144"/>
    <w:rsid w:val="00A27E4D"/>
    <w:rsid w:val="00A27F2E"/>
    <w:rsid w:val="00A34D12"/>
    <w:rsid w:val="00A36A34"/>
    <w:rsid w:val="00A425DD"/>
    <w:rsid w:val="00A54CBC"/>
    <w:rsid w:val="00A95681"/>
    <w:rsid w:val="00AB0B82"/>
    <w:rsid w:val="00AC1234"/>
    <w:rsid w:val="00AC6800"/>
    <w:rsid w:val="00AD794C"/>
    <w:rsid w:val="00AF7830"/>
    <w:rsid w:val="00B05C49"/>
    <w:rsid w:val="00B12C2A"/>
    <w:rsid w:val="00B20CD3"/>
    <w:rsid w:val="00B67261"/>
    <w:rsid w:val="00B718ED"/>
    <w:rsid w:val="00BA01D8"/>
    <w:rsid w:val="00BB04BE"/>
    <w:rsid w:val="00BC0C6F"/>
    <w:rsid w:val="00BC39C1"/>
    <w:rsid w:val="00BC474D"/>
    <w:rsid w:val="00BE6E07"/>
    <w:rsid w:val="00BF65B1"/>
    <w:rsid w:val="00C01268"/>
    <w:rsid w:val="00C026B8"/>
    <w:rsid w:val="00C241E8"/>
    <w:rsid w:val="00C278A9"/>
    <w:rsid w:val="00C338BE"/>
    <w:rsid w:val="00C35271"/>
    <w:rsid w:val="00C447F9"/>
    <w:rsid w:val="00C4550B"/>
    <w:rsid w:val="00C5092D"/>
    <w:rsid w:val="00C51327"/>
    <w:rsid w:val="00C75C8D"/>
    <w:rsid w:val="00C919ED"/>
    <w:rsid w:val="00C9491A"/>
    <w:rsid w:val="00CC7620"/>
    <w:rsid w:val="00CF50FB"/>
    <w:rsid w:val="00D22BA7"/>
    <w:rsid w:val="00D670F2"/>
    <w:rsid w:val="00D73BA4"/>
    <w:rsid w:val="00D94408"/>
    <w:rsid w:val="00DF4FD3"/>
    <w:rsid w:val="00E12B76"/>
    <w:rsid w:val="00E24708"/>
    <w:rsid w:val="00E27694"/>
    <w:rsid w:val="00E60F6D"/>
    <w:rsid w:val="00EA0C64"/>
    <w:rsid w:val="00EC7073"/>
    <w:rsid w:val="00EE52A0"/>
    <w:rsid w:val="00EF13BA"/>
    <w:rsid w:val="00F04924"/>
    <w:rsid w:val="00F075EA"/>
    <w:rsid w:val="00F13FA2"/>
    <w:rsid w:val="00F14374"/>
    <w:rsid w:val="00F30F37"/>
    <w:rsid w:val="00F36095"/>
    <w:rsid w:val="00FA5DCD"/>
    <w:rsid w:val="00FA6165"/>
    <w:rsid w:val="00FB0CE0"/>
    <w:rsid w:val="00FB4C19"/>
    <w:rsid w:val="00FE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B80"/>
  <w15:docId w15:val="{84C7D6F7-3A35-47D6-9D9D-CBF06804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73BA4"/>
    <w:pPr>
      <w:spacing w:after="60" w:line="240" w:lineRule="auto"/>
      <w:ind w:left="709" w:hanging="709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5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A4"/>
    <w:rPr>
      <w:rFonts w:ascii="Segoe UI" w:eastAsia="Batang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B1483"/>
    <w:pPr>
      <w:spacing w:after="0"/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1483"/>
    <w:rPr>
      <w:rFonts w:ascii="Calibri" w:hAnsi="Calibri"/>
      <w:szCs w:val="21"/>
    </w:rPr>
  </w:style>
  <w:style w:type="character" w:styleId="Hipercze">
    <w:name w:val="Hyperlink"/>
    <w:uiPriority w:val="99"/>
    <w:unhideWhenUsed/>
    <w:rsid w:val="00BC39C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m.edu.pl/wt/studenci/opiekunowie-lat" TargetMode="External"/><Relationship Id="rId13" Type="http://schemas.openxmlformats.org/officeDocument/2006/relationships/hyperlink" Target="http://www.uwm.edu.pl/w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wm.edu.pl/xxx" TargetMode="External"/><Relationship Id="rId12" Type="http://schemas.openxmlformats.org/officeDocument/2006/relationships/hyperlink" Target="http://www.uwm.edu.pl/wt/wydzial/historia-wydzial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cownicy.uwm.edu.pl/xxx" TargetMode="External"/><Relationship Id="rId11" Type="http://schemas.openxmlformats.org/officeDocument/2006/relationships/hyperlink" Target="http://www.uwm.edu.pl/wt/ksztalcenie/badanie-losow-absolwent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wm.edu.pl/w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wm.edu.pl/wt/studenci/samorzad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B6CA-D12E-4075-B01A-BC89725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4878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Magdalena Białach</cp:lastModifiedBy>
  <cp:revision>33</cp:revision>
  <cp:lastPrinted>2024-12-03T10:49:00Z</cp:lastPrinted>
  <dcterms:created xsi:type="dcterms:W3CDTF">2023-12-11T10:14:00Z</dcterms:created>
  <dcterms:modified xsi:type="dcterms:W3CDTF">2024-12-03T11:48:00Z</dcterms:modified>
</cp:coreProperties>
</file>